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8"/>
        <w:tblpPr w:leftFromText="142" w:rightFromText="142" w:vertAnchor="text" w:tblpY="1"/>
        <w:tblOverlap w:val="never"/>
        <w:tblW w:w="0" w:type="auto"/>
        <w:tblBorders>
          <w:insideV w:val="none" w:sz="0" w:space="0" w:color="auto"/>
        </w:tblBorders>
        <w:tblCellMar>
          <w:top w:w="28" w:type="dxa"/>
          <w:left w:w="85" w:type="dxa"/>
          <w:bottom w:w="28" w:type="dxa"/>
          <w:right w:w="85" w:type="dxa"/>
        </w:tblCellMar>
        <w:tblLook w:val="04A0" w:firstRow="1" w:lastRow="0" w:firstColumn="1" w:lastColumn="0" w:noHBand="0" w:noVBand="1"/>
      </w:tblPr>
      <w:tblGrid>
        <w:gridCol w:w="2590"/>
        <w:gridCol w:w="4175"/>
      </w:tblGrid>
      <w:tr w:rsidR="008765A7" w:rsidTr="007E60CA">
        <w:tc>
          <w:tcPr>
            <w:tcW w:w="2590" w:type="dxa"/>
          </w:tcPr>
          <w:p w:rsidR="008765A7" w:rsidRPr="008765A7" w:rsidRDefault="008765A7" w:rsidP="008765A7">
            <w:pPr>
              <w:rPr>
                <w:rFonts w:hint="eastAsia"/>
                <w:b/>
                <w:sz w:val="21"/>
                <w:szCs w:val="21"/>
              </w:rPr>
            </w:pPr>
            <w:r w:rsidRPr="008765A7">
              <w:rPr>
                <w:rFonts w:hint="eastAsia"/>
                <w:b/>
                <w:sz w:val="21"/>
                <w:szCs w:val="21"/>
              </w:rPr>
              <w:t>枢軸軍の陸上妨害</w:t>
            </w:r>
            <w:r w:rsidR="007E60CA">
              <w:rPr>
                <w:b/>
                <w:sz w:val="21"/>
                <w:szCs w:val="21"/>
              </w:rPr>
              <w:br/>
            </w:r>
            <w:r w:rsidR="007E60CA">
              <w:rPr>
                <w:rFonts w:hint="eastAsia"/>
                <w:b/>
                <w:sz w:val="21"/>
                <w:szCs w:val="21"/>
              </w:rPr>
              <w:t>(PB 15.13.4)</w:t>
            </w:r>
          </w:p>
          <w:p w:rsidR="008765A7" w:rsidRDefault="008765A7" w:rsidP="008765A7">
            <w:pPr>
              <w:spacing w:afterLines="25" w:after="60"/>
              <w:rPr>
                <w:rFonts w:hint="eastAsia"/>
              </w:rPr>
            </w:pPr>
            <w:r>
              <w:rPr>
                <w:rFonts w:hint="eastAsia"/>
                <w:b/>
              </w:rPr>
              <w:t xml:space="preserve">　全般</w:t>
            </w:r>
            <w:r>
              <w:rPr>
                <w:rFonts w:hint="eastAsia"/>
              </w:rPr>
              <w:t>：　生き残った全ての妨害任務航空ユニットの妨害値を合計する。合計が</w:t>
            </w:r>
            <w:r>
              <w:rPr>
                <w:rFonts w:hint="eastAsia"/>
              </w:rPr>
              <w:t>1</w:t>
            </w:r>
            <w:r>
              <w:rPr>
                <w:rFonts w:hint="eastAsia"/>
              </w:rPr>
              <w:t>のときにはレベル</w:t>
            </w:r>
            <w:r>
              <w:rPr>
                <w:rFonts w:hint="eastAsia"/>
              </w:rPr>
              <w:t>1</w:t>
            </w:r>
            <w:r>
              <w:rPr>
                <w:rFonts w:hint="eastAsia"/>
              </w:rPr>
              <w:t>の表を、</w:t>
            </w:r>
            <w:r>
              <w:rPr>
                <w:rFonts w:hint="eastAsia"/>
              </w:rPr>
              <w:t>2</w:t>
            </w:r>
            <w:r>
              <w:rPr>
                <w:rFonts w:hint="eastAsia"/>
              </w:rPr>
              <w:t>以上のときはレベル</w:t>
            </w:r>
            <w:r>
              <w:rPr>
                <w:rFonts w:hint="eastAsia"/>
              </w:rPr>
              <w:t>2</w:t>
            </w:r>
            <w:r>
              <w:rPr>
                <w:rFonts w:hint="eastAsia"/>
              </w:rPr>
              <w:t>の表を使う。サイコロを振り、示された結果を適用する。</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563"/>
              <w:gridCol w:w="1608"/>
            </w:tblGrid>
            <w:tr w:rsidR="008765A7" w:rsidTr="007E60CA">
              <w:tc>
                <w:tcPr>
                  <w:tcW w:w="2171" w:type="dxa"/>
                  <w:gridSpan w:val="2"/>
                  <w:vAlign w:val="bottom"/>
                </w:tcPr>
                <w:p w:rsidR="008765A7" w:rsidRPr="008765A7" w:rsidRDefault="008765A7" w:rsidP="008765A7">
                  <w:pPr>
                    <w:framePr w:hSpace="142" w:wrap="around" w:vAnchor="text" w:hAnchor="text" w:y="1"/>
                    <w:suppressOverlap/>
                    <w:rPr>
                      <w:b/>
                    </w:rPr>
                  </w:pPr>
                  <w:r w:rsidRPr="008765A7">
                    <w:rPr>
                      <w:rFonts w:hint="eastAsia"/>
                      <w:b/>
                    </w:rPr>
                    <w:t>レベル</w:t>
                  </w:r>
                  <w:r w:rsidRPr="008765A7">
                    <w:rPr>
                      <w:rFonts w:hint="eastAsia"/>
                      <w:b/>
                    </w:rPr>
                    <w:t>1</w:t>
                  </w:r>
                </w:p>
              </w:tc>
            </w:tr>
            <w:tr w:rsidR="008765A7" w:rsidTr="007E60CA">
              <w:tc>
                <w:tcPr>
                  <w:tcW w:w="563" w:type="dxa"/>
                  <w:tcBorders>
                    <w:bottom w:val="single" w:sz="4" w:space="0" w:color="auto"/>
                  </w:tcBorders>
                  <w:vAlign w:val="center"/>
                </w:tcPr>
                <w:p w:rsidR="008765A7" w:rsidRPr="008765A7" w:rsidRDefault="008765A7" w:rsidP="008765A7">
                  <w:pPr>
                    <w:framePr w:hSpace="142" w:wrap="around" w:vAnchor="text" w:hAnchor="text" w:y="1"/>
                    <w:suppressOverlap/>
                    <w:jc w:val="center"/>
                  </w:pPr>
                  <w:r w:rsidRPr="008765A7">
                    <w:rPr>
                      <w:rFonts w:hint="eastAsia"/>
                    </w:rPr>
                    <w:t>DR</w:t>
                  </w:r>
                </w:p>
              </w:tc>
              <w:tc>
                <w:tcPr>
                  <w:tcW w:w="1608" w:type="dxa"/>
                  <w:tcBorders>
                    <w:bottom w:val="single" w:sz="4" w:space="0" w:color="auto"/>
                  </w:tcBorders>
                  <w:vAlign w:val="center"/>
                </w:tcPr>
                <w:p w:rsidR="008765A7" w:rsidRPr="008765A7" w:rsidRDefault="008765A7" w:rsidP="008765A7">
                  <w:pPr>
                    <w:framePr w:hSpace="142" w:wrap="around" w:vAnchor="text" w:hAnchor="text" w:y="1"/>
                    <w:suppressOverlap/>
                    <w:rPr>
                      <w:b/>
                    </w:rPr>
                  </w:pPr>
                  <w:r w:rsidRPr="008765A7">
                    <w:rPr>
                      <w:rFonts w:hint="eastAsia"/>
                      <w:b/>
                    </w:rPr>
                    <w:t>結果</w:t>
                  </w:r>
                </w:p>
              </w:tc>
            </w:tr>
            <w:tr w:rsidR="008765A7" w:rsidTr="007E60CA">
              <w:tc>
                <w:tcPr>
                  <w:tcW w:w="563" w:type="dxa"/>
                  <w:tcBorders>
                    <w:top w:val="single" w:sz="4" w:space="0" w:color="auto"/>
                  </w:tcBorders>
                  <w:shd w:val="clear" w:color="auto" w:fill="D9D9D9" w:themeFill="background1" w:themeFillShade="D9"/>
                  <w:tcMar>
                    <w:top w:w="28" w:type="dxa"/>
                    <w:bottom w:w="28" w:type="dxa"/>
                  </w:tcMar>
                  <w:vAlign w:val="center"/>
                </w:tcPr>
                <w:p w:rsidR="008765A7" w:rsidRDefault="008765A7" w:rsidP="008765A7">
                  <w:pPr>
                    <w:framePr w:hSpace="142" w:wrap="around" w:vAnchor="text" w:hAnchor="text" w:y="1"/>
                    <w:suppressOverlap/>
                    <w:jc w:val="center"/>
                  </w:pPr>
                  <w:r>
                    <w:rPr>
                      <w:rFonts w:hint="eastAsia"/>
                    </w:rPr>
                    <w:t>1</w:t>
                  </w:r>
                </w:p>
              </w:tc>
              <w:tc>
                <w:tcPr>
                  <w:tcW w:w="1608" w:type="dxa"/>
                  <w:tcBorders>
                    <w:top w:val="single" w:sz="4" w:space="0" w:color="auto"/>
                  </w:tcBorders>
                  <w:shd w:val="clear" w:color="auto" w:fill="D9D9D9" w:themeFill="background1" w:themeFillShade="D9"/>
                  <w:tcMar>
                    <w:top w:w="28" w:type="dxa"/>
                    <w:bottom w:w="28" w:type="dxa"/>
                  </w:tcMar>
                  <w:vAlign w:val="center"/>
                </w:tcPr>
                <w:p w:rsidR="008765A7" w:rsidRDefault="008765A7" w:rsidP="008765A7">
                  <w:pPr>
                    <w:framePr w:hSpace="142" w:wrap="around" w:vAnchor="text" w:hAnchor="text" w:y="1"/>
                    <w:suppressOverlap/>
                  </w:pPr>
                  <w:r>
                    <w:rPr>
                      <w:rFonts w:hint="eastAsia"/>
                    </w:rPr>
                    <w:t>HNO+4DP</w:t>
                  </w:r>
                </w:p>
              </w:tc>
            </w:tr>
            <w:tr w:rsidR="008765A7" w:rsidTr="007E60CA">
              <w:tc>
                <w:tcPr>
                  <w:tcW w:w="563" w:type="dxa"/>
                  <w:tcMar>
                    <w:top w:w="28" w:type="dxa"/>
                    <w:bottom w:w="28" w:type="dxa"/>
                  </w:tcMar>
                  <w:vAlign w:val="center"/>
                </w:tcPr>
                <w:p w:rsidR="008765A7" w:rsidRDefault="008765A7" w:rsidP="008765A7">
                  <w:pPr>
                    <w:framePr w:hSpace="142" w:wrap="around" w:vAnchor="text" w:hAnchor="text" w:y="1"/>
                    <w:suppressOverlap/>
                    <w:jc w:val="center"/>
                  </w:pPr>
                  <w:r>
                    <w:rPr>
                      <w:rFonts w:hint="eastAsia"/>
                    </w:rPr>
                    <w:t>2</w:t>
                  </w:r>
                </w:p>
              </w:tc>
              <w:tc>
                <w:tcPr>
                  <w:tcW w:w="1608" w:type="dxa"/>
                  <w:tcMar>
                    <w:top w:w="28" w:type="dxa"/>
                    <w:bottom w:w="28" w:type="dxa"/>
                  </w:tcMar>
                  <w:vAlign w:val="center"/>
                </w:tcPr>
                <w:p w:rsidR="008765A7" w:rsidRDefault="008765A7" w:rsidP="008765A7">
                  <w:pPr>
                    <w:framePr w:hSpace="142" w:wrap="around" w:vAnchor="text" w:hAnchor="text" w:y="1"/>
                    <w:suppressOverlap/>
                  </w:pPr>
                  <w:r>
                    <w:rPr>
                      <w:rFonts w:hint="eastAsia"/>
                    </w:rPr>
                    <w:t>6DP</w:t>
                  </w:r>
                </w:p>
              </w:tc>
            </w:tr>
            <w:tr w:rsidR="008765A7" w:rsidTr="007E60CA">
              <w:tc>
                <w:tcPr>
                  <w:tcW w:w="563" w:type="dxa"/>
                  <w:shd w:val="clear" w:color="auto" w:fill="D9D9D9" w:themeFill="background1" w:themeFillShade="D9"/>
                  <w:tcMar>
                    <w:top w:w="28" w:type="dxa"/>
                    <w:bottom w:w="28" w:type="dxa"/>
                  </w:tcMar>
                  <w:vAlign w:val="center"/>
                </w:tcPr>
                <w:p w:rsidR="008765A7" w:rsidRDefault="008765A7" w:rsidP="008765A7">
                  <w:pPr>
                    <w:framePr w:hSpace="142" w:wrap="around" w:vAnchor="text" w:hAnchor="text" w:y="1"/>
                    <w:suppressOverlap/>
                    <w:jc w:val="center"/>
                  </w:pPr>
                  <w:r>
                    <w:rPr>
                      <w:rFonts w:hint="eastAsia"/>
                    </w:rPr>
                    <w:t>3</w:t>
                  </w:r>
                </w:p>
              </w:tc>
              <w:tc>
                <w:tcPr>
                  <w:tcW w:w="1608" w:type="dxa"/>
                  <w:shd w:val="clear" w:color="auto" w:fill="D9D9D9" w:themeFill="background1" w:themeFillShade="D9"/>
                  <w:tcMar>
                    <w:top w:w="28" w:type="dxa"/>
                    <w:bottom w:w="28" w:type="dxa"/>
                  </w:tcMar>
                  <w:vAlign w:val="center"/>
                </w:tcPr>
                <w:p w:rsidR="008765A7" w:rsidRDefault="008765A7" w:rsidP="008765A7">
                  <w:pPr>
                    <w:framePr w:hSpace="142" w:wrap="around" w:vAnchor="text" w:hAnchor="text" w:y="1"/>
                    <w:suppressOverlap/>
                  </w:pPr>
                  <w:r>
                    <w:rPr>
                      <w:rFonts w:hint="eastAsia"/>
                    </w:rPr>
                    <w:t>4DP</w:t>
                  </w:r>
                </w:p>
              </w:tc>
            </w:tr>
            <w:tr w:rsidR="008765A7" w:rsidTr="007E60CA">
              <w:tc>
                <w:tcPr>
                  <w:tcW w:w="563" w:type="dxa"/>
                  <w:tcMar>
                    <w:top w:w="28" w:type="dxa"/>
                    <w:bottom w:w="28" w:type="dxa"/>
                  </w:tcMar>
                  <w:vAlign w:val="center"/>
                </w:tcPr>
                <w:p w:rsidR="008765A7" w:rsidRDefault="008765A7" w:rsidP="008765A7">
                  <w:pPr>
                    <w:framePr w:hSpace="142" w:wrap="around" w:vAnchor="text" w:hAnchor="text" w:y="1"/>
                    <w:suppressOverlap/>
                    <w:jc w:val="center"/>
                  </w:pPr>
                  <w:r>
                    <w:rPr>
                      <w:rFonts w:hint="eastAsia"/>
                    </w:rPr>
                    <w:t>4-6</w:t>
                  </w:r>
                </w:p>
              </w:tc>
              <w:tc>
                <w:tcPr>
                  <w:tcW w:w="1608" w:type="dxa"/>
                  <w:tcMar>
                    <w:top w:w="28" w:type="dxa"/>
                    <w:bottom w:w="28" w:type="dxa"/>
                  </w:tcMar>
                  <w:vAlign w:val="center"/>
                </w:tcPr>
                <w:p w:rsidR="008765A7" w:rsidRDefault="008765A7" w:rsidP="008765A7">
                  <w:pPr>
                    <w:framePr w:hSpace="142" w:wrap="around" w:vAnchor="text" w:hAnchor="text" w:y="1"/>
                    <w:suppressOverlap/>
                  </w:pPr>
                  <w:r>
                    <w:rPr>
                      <w:rFonts w:hint="eastAsia"/>
                    </w:rPr>
                    <w:t>3DP</w:t>
                  </w:r>
                </w:p>
              </w:tc>
            </w:tr>
            <w:tr w:rsidR="008765A7" w:rsidTr="007E60CA">
              <w:tc>
                <w:tcPr>
                  <w:tcW w:w="563" w:type="dxa"/>
                  <w:shd w:val="clear" w:color="auto" w:fill="D9D9D9" w:themeFill="background1" w:themeFillShade="D9"/>
                  <w:tcMar>
                    <w:top w:w="28" w:type="dxa"/>
                    <w:bottom w:w="28" w:type="dxa"/>
                  </w:tcMar>
                  <w:vAlign w:val="center"/>
                </w:tcPr>
                <w:p w:rsidR="008765A7" w:rsidRDefault="008765A7" w:rsidP="008765A7">
                  <w:pPr>
                    <w:framePr w:hSpace="142" w:wrap="around" w:vAnchor="text" w:hAnchor="text" w:y="1"/>
                    <w:suppressOverlap/>
                    <w:jc w:val="center"/>
                  </w:pPr>
                  <w:r>
                    <w:rPr>
                      <w:rFonts w:hint="eastAsia"/>
                    </w:rPr>
                    <w:t>7-8</w:t>
                  </w:r>
                </w:p>
              </w:tc>
              <w:tc>
                <w:tcPr>
                  <w:tcW w:w="1608" w:type="dxa"/>
                  <w:shd w:val="clear" w:color="auto" w:fill="D9D9D9" w:themeFill="background1" w:themeFillShade="D9"/>
                  <w:tcMar>
                    <w:top w:w="28" w:type="dxa"/>
                    <w:bottom w:w="28" w:type="dxa"/>
                  </w:tcMar>
                  <w:vAlign w:val="center"/>
                </w:tcPr>
                <w:p w:rsidR="008765A7" w:rsidRDefault="008765A7" w:rsidP="008765A7">
                  <w:pPr>
                    <w:framePr w:hSpace="142" w:wrap="around" w:vAnchor="text" w:hAnchor="text" w:y="1"/>
                    <w:suppressOverlap/>
                  </w:pPr>
                  <w:r>
                    <w:rPr>
                      <w:rFonts w:hint="eastAsia"/>
                    </w:rPr>
                    <w:t>2DP</w:t>
                  </w:r>
                </w:p>
              </w:tc>
            </w:tr>
            <w:tr w:rsidR="008765A7" w:rsidTr="007E60CA">
              <w:tc>
                <w:tcPr>
                  <w:tcW w:w="563" w:type="dxa"/>
                  <w:tcBorders>
                    <w:bottom w:val="single" w:sz="4" w:space="0" w:color="auto"/>
                  </w:tcBorders>
                  <w:tcMar>
                    <w:top w:w="28" w:type="dxa"/>
                    <w:bottom w:w="28" w:type="dxa"/>
                  </w:tcMar>
                  <w:vAlign w:val="center"/>
                </w:tcPr>
                <w:p w:rsidR="008765A7" w:rsidRDefault="008765A7" w:rsidP="008765A7">
                  <w:pPr>
                    <w:framePr w:hSpace="142" w:wrap="around" w:vAnchor="text" w:hAnchor="text" w:y="1"/>
                    <w:suppressOverlap/>
                    <w:jc w:val="center"/>
                  </w:pPr>
                  <w:r>
                    <w:rPr>
                      <w:rFonts w:hint="eastAsia"/>
                    </w:rPr>
                    <w:t>9-10</w:t>
                  </w:r>
                </w:p>
              </w:tc>
              <w:tc>
                <w:tcPr>
                  <w:tcW w:w="1608" w:type="dxa"/>
                  <w:tcBorders>
                    <w:bottom w:val="single" w:sz="4" w:space="0" w:color="auto"/>
                  </w:tcBorders>
                  <w:tcMar>
                    <w:top w:w="28" w:type="dxa"/>
                    <w:bottom w:w="28" w:type="dxa"/>
                  </w:tcMar>
                  <w:vAlign w:val="center"/>
                </w:tcPr>
                <w:p w:rsidR="008765A7" w:rsidRDefault="008765A7" w:rsidP="008765A7">
                  <w:pPr>
                    <w:framePr w:hSpace="142" w:wrap="around" w:vAnchor="text" w:hAnchor="text" w:y="1"/>
                    <w:suppressOverlap/>
                  </w:pPr>
                  <w:r>
                    <w:rPr>
                      <w:rFonts w:hint="eastAsia"/>
                    </w:rPr>
                    <w:t>N/E</w:t>
                  </w:r>
                </w:p>
              </w:tc>
            </w:tr>
            <w:tr w:rsidR="008765A7" w:rsidTr="007E60CA">
              <w:tc>
                <w:tcPr>
                  <w:tcW w:w="2171" w:type="dxa"/>
                  <w:gridSpan w:val="2"/>
                  <w:tcBorders>
                    <w:top w:val="single" w:sz="4" w:space="0" w:color="auto"/>
                  </w:tcBorders>
                  <w:vAlign w:val="bottom"/>
                </w:tcPr>
                <w:p w:rsidR="008765A7" w:rsidRDefault="008765A7" w:rsidP="008765A7">
                  <w:pPr>
                    <w:framePr w:hSpace="142" w:wrap="around" w:vAnchor="text" w:hAnchor="text" w:y="1"/>
                    <w:suppressOverlap/>
                  </w:pPr>
                </w:p>
              </w:tc>
            </w:tr>
            <w:tr w:rsidR="008765A7" w:rsidTr="007E60CA">
              <w:tc>
                <w:tcPr>
                  <w:tcW w:w="2171" w:type="dxa"/>
                  <w:gridSpan w:val="2"/>
                  <w:vAlign w:val="bottom"/>
                </w:tcPr>
                <w:p w:rsidR="008765A7" w:rsidRPr="008765A7" w:rsidRDefault="008765A7" w:rsidP="008765A7">
                  <w:pPr>
                    <w:framePr w:hSpace="142" w:wrap="around" w:vAnchor="text" w:hAnchor="text" w:y="1"/>
                    <w:suppressOverlap/>
                    <w:rPr>
                      <w:b/>
                    </w:rPr>
                  </w:pPr>
                  <w:r w:rsidRPr="008765A7">
                    <w:rPr>
                      <w:rFonts w:hint="eastAsia"/>
                      <w:b/>
                    </w:rPr>
                    <w:t>レベル</w:t>
                  </w:r>
                  <w:r w:rsidRPr="008765A7">
                    <w:rPr>
                      <w:rFonts w:hint="eastAsia"/>
                      <w:b/>
                    </w:rPr>
                    <w:t>2</w:t>
                  </w:r>
                </w:p>
              </w:tc>
            </w:tr>
            <w:tr w:rsidR="008765A7" w:rsidTr="007E60CA">
              <w:tc>
                <w:tcPr>
                  <w:tcW w:w="563" w:type="dxa"/>
                  <w:tcBorders>
                    <w:bottom w:val="single" w:sz="4" w:space="0" w:color="auto"/>
                  </w:tcBorders>
                  <w:vAlign w:val="center"/>
                </w:tcPr>
                <w:p w:rsidR="008765A7" w:rsidRPr="008765A7" w:rsidRDefault="008765A7" w:rsidP="008765A7">
                  <w:pPr>
                    <w:framePr w:hSpace="142" w:wrap="around" w:vAnchor="text" w:hAnchor="text" w:y="1"/>
                    <w:suppressOverlap/>
                    <w:jc w:val="center"/>
                  </w:pPr>
                  <w:r w:rsidRPr="008765A7">
                    <w:rPr>
                      <w:rFonts w:hint="eastAsia"/>
                    </w:rPr>
                    <w:t>DR</w:t>
                  </w:r>
                </w:p>
              </w:tc>
              <w:tc>
                <w:tcPr>
                  <w:tcW w:w="1608" w:type="dxa"/>
                  <w:tcBorders>
                    <w:bottom w:val="single" w:sz="4" w:space="0" w:color="auto"/>
                  </w:tcBorders>
                  <w:vAlign w:val="center"/>
                </w:tcPr>
                <w:p w:rsidR="008765A7" w:rsidRPr="008765A7" w:rsidRDefault="008765A7" w:rsidP="008765A7">
                  <w:pPr>
                    <w:framePr w:hSpace="142" w:wrap="around" w:vAnchor="text" w:hAnchor="text" w:y="1"/>
                    <w:suppressOverlap/>
                    <w:rPr>
                      <w:b/>
                    </w:rPr>
                  </w:pPr>
                  <w:r w:rsidRPr="008765A7">
                    <w:rPr>
                      <w:rFonts w:hint="eastAsia"/>
                      <w:b/>
                    </w:rPr>
                    <w:t>結果</w:t>
                  </w:r>
                </w:p>
              </w:tc>
            </w:tr>
            <w:tr w:rsidR="008765A7" w:rsidTr="007E60CA">
              <w:tc>
                <w:tcPr>
                  <w:tcW w:w="563" w:type="dxa"/>
                  <w:tcBorders>
                    <w:top w:val="single" w:sz="4" w:space="0" w:color="auto"/>
                  </w:tcBorders>
                  <w:shd w:val="clear" w:color="auto" w:fill="D9D9D9" w:themeFill="background1" w:themeFillShade="D9"/>
                  <w:tcMar>
                    <w:top w:w="28" w:type="dxa"/>
                    <w:bottom w:w="28" w:type="dxa"/>
                  </w:tcMar>
                  <w:vAlign w:val="center"/>
                </w:tcPr>
                <w:p w:rsidR="008765A7" w:rsidRDefault="008765A7" w:rsidP="008765A7">
                  <w:pPr>
                    <w:framePr w:hSpace="142" w:wrap="around" w:vAnchor="text" w:hAnchor="text" w:y="1"/>
                    <w:suppressOverlap/>
                    <w:jc w:val="center"/>
                  </w:pPr>
                  <w:r>
                    <w:rPr>
                      <w:rFonts w:hint="eastAsia"/>
                    </w:rPr>
                    <w:t>1</w:t>
                  </w:r>
                </w:p>
              </w:tc>
              <w:tc>
                <w:tcPr>
                  <w:tcW w:w="1608" w:type="dxa"/>
                  <w:tcBorders>
                    <w:top w:val="single" w:sz="4" w:space="0" w:color="auto"/>
                  </w:tcBorders>
                  <w:shd w:val="clear" w:color="auto" w:fill="D9D9D9" w:themeFill="background1" w:themeFillShade="D9"/>
                  <w:tcMar>
                    <w:top w:w="28" w:type="dxa"/>
                    <w:bottom w:w="28" w:type="dxa"/>
                  </w:tcMar>
                  <w:vAlign w:val="center"/>
                </w:tcPr>
                <w:p w:rsidR="008765A7" w:rsidRDefault="008765A7" w:rsidP="008765A7">
                  <w:pPr>
                    <w:framePr w:hSpace="142" w:wrap="around" w:vAnchor="text" w:hAnchor="text" w:y="1"/>
                    <w:suppressOverlap/>
                  </w:pPr>
                  <w:r>
                    <w:rPr>
                      <w:rFonts w:hint="eastAsia"/>
                    </w:rPr>
                    <w:t>HNO+1AE+2DP</w:t>
                  </w:r>
                </w:p>
              </w:tc>
            </w:tr>
            <w:tr w:rsidR="008765A7" w:rsidTr="007E60CA">
              <w:tc>
                <w:tcPr>
                  <w:tcW w:w="563" w:type="dxa"/>
                  <w:tcMar>
                    <w:top w:w="28" w:type="dxa"/>
                    <w:bottom w:w="28" w:type="dxa"/>
                  </w:tcMar>
                  <w:vAlign w:val="center"/>
                </w:tcPr>
                <w:p w:rsidR="008765A7" w:rsidRDefault="008765A7" w:rsidP="008765A7">
                  <w:pPr>
                    <w:framePr w:hSpace="142" w:wrap="around" w:vAnchor="text" w:hAnchor="text" w:y="1"/>
                    <w:suppressOverlap/>
                    <w:jc w:val="center"/>
                  </w:pPr>
                  <w:r>
                    <w:rPr>
                      <w:rFonts w:hint="eastAsia"/>
                    </w:rPr>
                    <w:t>2</w:t>
                  </w:r>
                </w:p>
              </w:tc>
              <w:tc>
                <w:tcPr>
                  <w:tcW w:w="1608" w:type="dxa"/>
                  <w:tcMar>
                    <w:top w:w="28" w:type="dxa"/>
                    <w:bottom w:w="28" w:type="dxa"/>
                  </w:tcMar>
                  <w:vAlign w:val="center"/>
                </w:tcPr>
                <w:p w:rsidR="008765A7" w:rsidRDefault="008765A7" w:rsidP="008765A7">
                  <w:pPr>
                    <w:framePr w:hSpace="142" w:wrap="around" w:vAnchor="text" w:hAnchor="text" w:y="1"/>
                    <w:suppressOverlap/>
                  </w:pPr>
                  <w:r>
                    <w:rPr>
                      <w:rFonts w:hint="eastAsia"/>
                    </w:rPr>
                    <w:t>HNO+6DP</w:t>
                  </w:r>
                </w:p>
              </w:tc>
            </w:tr>
            <w:tr w:rsidR="008765A7" w:rsidTr="007E60CA">
              <w:tc>
                <w:tcPr>
                  <w:tcW w:w="563" w:type="dxa"/>
                  <w:shd w:val="clear" w:color="auto" w:fill="D9D9D9" w:themeFill="background1" w:themeFillShade="D9"/>
                  <w:tcMar>
                    <w:top w:w="28" w:type="dxa"/>
                    <w:bottom w:w="28" w:type="dxa"/>
                  </w:tcMar>
                  <w:vAlign w:val="center"/>
                </w:tcPr>
                <w:p w:rsidR="008765A7" w:rsidRDefault="008765A7" w:rsidP="008765A7">
                  <w:pPr>
                    <w:framePr w:hSpace="142" w:wrap="around" w:vAnchor="text" w:hAnchor="text" w:y="1"/>
                    <w:suppressOverlap/>
                    <w:jc w:val="center"/>
                  </w:pPr>
                  <w:r>
                    <w:rPr>
                      <w:rFonts w:hint="eastAsia"/>
                    </w:rPr>
                    <w:t>3</w:t>
                  </w:r>
                </w:p>
              </w:tc>
              <w:tc>
                <w:tcPr>
                  <w:tcW w:w="1608" w:type="dxa"/>
                  <w:shd w:val="clear" w:color="auto" w:fill="D9D9D9" w:themeFill="background1" w:themeFillShade="D9"/>
                  <w:tcMar>
                    <w:top w:w="28" w:type="dxa"/>
                    <w:bottom w:w="28" w:type="dxa"/>
                  </w:tcMar>
                  <w:vAlign w:val="center"/>
                </w:tcPr>
                <w:p w:rsidR="008765A7" w:rsidRDefault="008765A7" w:rsidP="008765A7">
                  <w:pPr>
                    <w:framePr w:hSpace="142" w:wrap="around" w:vAnchor="text" w:hAnchor="text" w:y="1"/>
                    <w:suppressOverlap/>
                  </w:pPr>
                  <w:r>
                    <w:rPr>
                      <w:rFonts w:hint="eastAsia"/>
                    </w:rPr>
                    <w:t>1AE+2DP</w:t>
                  </w:r>
                </w:p>
              </w:tc>
            </w:tr>
            <w:tr w:rsidR="008765A7" w:rsidTr="007E60CA">
              <w:tc>
                <w:tcPr>
                  <w:tcW w:w="563" w:type="dxa"/>
                  <w:tcMar>
                    <w:top w:w="28" w:type="dxa"/>
                    <w:bottom w:w="28" w:type="dxa"/>
                  </w:tcMar>
                  <w:vAlign w:val="center"/>
                </w:tcPr>
                <w:p w:rsidR="008765A7" w:rsidRDefault="008765A7" w:rsidP="008765A7">
                  <w:pPr>
                    <w:framePr w:hSpace="142" w:wrap="around" w:vAnchor="text" w:hAnchor="text" w:y="1"/>
                    <w:suppressOverlap/>
                    <w:jc w:val="center"/>
                  </w:pPr>
                  <w:r>
                    <w:rPr>
                      <w:rFonts w:hint="eastAsia"/>
                    </w:rPr>
                    <w:t>4</w:t>
                  </w:r>
                </w:p>
              </w:tc>
              <w:tc>
                <w:tcPr>
                  <w:tcW w:w="1608" w:type="dxa"/>
                  <w:tcMar>
                    <w:top w:w="28" w:type="dxa"/>
                    <w:bottom w:w="28" w:type="dxa"/>
                  </w:tcMar>
                  <w:vAlign w:val="center"/>
                </w:tcPr>
                <w:p w:rsidR="008765A7" w:rsidRDefault="008765A7" w:rsidP="008765A7">
                  <w:pPr>
                    <w:framePr w:hSpace="142" w:wrap="around" w:vAnchor="text" w:hAnchor="text" w:y="1"/>
                    <w:suppressOverlap/>
                  </w:pPr>
                  <w:r>
                    <w:rPr>
                      <w:rFonts w:hint="eastAsia"/>
                    </w:rPr>
                    <w:t>5DP</w:t>
                  </w:r>
                </w:p>
              </w:tc>
            </w:tr>
            <w:tr w:rsidR="008765A7" w:rsidTr="007E60CA">
              <w:tc>
                <w:tcPr>
                  <w:tcW w:w="563" w:type="dxa"/>
                  <w:shd w:val="clear" w:color="auto" w:fill="D9D9D9" w:themeFill="background1" w:themeFillShade="D9"/>
                  <w:tcMar>
                    <w:top w:w="28" w:type="dxa"/>
                    <w:bottom w:w="28" w:type="dxa"/>
                  </w:tcMar>
                  <w:vAlign w:val="center"/>
                </w:tcPr>
                <w:p w:rsidR="008765A7" w:rsidRDefault="008765A7" w:rsidP="008765A7">
                  <w:pPr>
                    <w:framePr w:hSpace="142" w:wrap="around" w:vAnchor="text" w:hAnchor="text" w:y="1"/>
                    <w:suppressOverlap/>
                    <w:jc w:val="center"/>
                  </w:pPr>
                  <w:r>
                    <w:rPr>
                      <w:rFonts w:hint="eastAsia"/>
                    </w:rPr>
                    <w:t>5-6</w:t>
                  </w:r>
                </w:p>
              </w:tc>
              <w:tc>
                <w:tcPr>
                  <w:tcW w:w="1608" w:type="dxa"/>
                  <w:shd w:val="clear" w:color="auto" w:fill="D9D9D9" w:themeFill="background1" w:themeFillShade="D9"/>
                  <w:tcMar>
                    <w:top w:w="28" w:type="dxa"/>
                    <w:bottom w:w="28" w:type="dxa"/>
                  </w:tcMar>
                  <w:vAlign w:val="center"/>
                </w:tcPr>
                <w:p w:rsidR="008765A7" w:rsidRDefault="008765A7" w:rsidP="008765A7">
                  <w:pPr>
                    <w:framePr w:hSpace="142" w:wrap="around" w:vAnchor="text" w:hAnchor="text" w:y="1"/>
                    <w:suppressOverlap/>
                  </w:pPr>
                  <w:r>
                    <w:rPr>
                      <w:rFonts w:hint="eastAsia"/>
                    </w:rPr>
                    <w:t>4DP</w:t>
                  </w:r>
                </w:p>
              </w:tc>
            </w:tr>
            <w:tr w:rsidR="008765A7" w:rsidTr="007E60CA">
              <w:tc>
                <w:tcPr>
                  <w:tcW w:w="563" w:type="dxa"/>
                  <w:tcMar>
                    <w:top w:w="28" w:type="dxa"/>
                    <w:bottom w:w="28" w:type="dxa"/>
                  </w:tcMar>
                  <w:vAlign w:val="center"/>
                </w:tcPr>
                <w:p w:rsidR="008765A7" w:rsidRDefault="008765A7" w:rsidP="008765A7">
                  <w:pPr>
                    <w:framePr w:hSpace="142" w:wrap="around" w:vAnchor="text" w:hAnchor="text" w:y="1"/>
                    <w:suppressOverlap/>
                    <w:jc w:val="center"/>
                  </w:pPr>
                  <w:r>
                    <w:rPr>
                      <w:rFonts w:hint="eastAsia"/>
                    </w:rPr>
                    <w:t>7-8</w:t>
                  </w:r>
                </w:p>
              </w:tc>
              <w:tc>
                <w:tcPr>
                  <w:tcW w:w="1608" w:type="dxa"/>
                  <w:tcMar>
                    <w:top w:w="28" w:type="dxa"/>
                    <w:bottom w:w="28" w:type="dxa"/>
                  </w:tcMar>
                  <w:vAlign w:val="center"/>
                </w:tcPr>
                <w:p w:rsidR="008765A7" w:rsidRDefault="008765A7" w:rsidP="008765A7">
                  <w:pPr>
                    <w:framePr w:hSpace="142" w:wrap="around" w:vAnchor="text" w:hAnchor="text" w:y="1"/>
                    <w:suppressOverlap/>
                  </w:pPr>
                  <w:r>
                    <w:rPr>
                      <w:rFonts w:hint="eastAsia"/>
                    </w:rPr>
                    <w:t>3DP</w:t>
                  </w:r>
                </w:p>
              </w:tc>
            </w:tr>
            <w:tr w:rsidR="008765A7" w:rsidTr="007E60CA">
              <w:tc>
                <w:tcPr>
                  <w:tcW w:w="563" w:type="dxa"/>
                  <w:shd w:val="clear" w:color="auto" w:fill="D9D9D9" w:themeFill="background1" w:themeFillShade="D9"/>
                  <w:tcMar>
                    <w:top w:w="28" w:type="dxa"/>
                    <w:bottom w:w="28" w:type="dxa"/>
                  </w:tcMar>
                  <w:vAlign w:val="center"/>
                </w:tcPr>
                <w:p w:rsidR="008765A7" w:rsidRDefault="008765A7" w:rsidP="008765A7">
                  <w:pPr>
                    <w:framePr w:hSpace="142" w:wrap="around" w:vAnchor="text" w:hAnchor="text" w:y="1"/>
                    <w:suppressOverlap/>
                    <w:jc w:val="center"/>
                  </w:pPr>
                  <w:r>
                    <w:rPr>
                      <w:rFonts w:hint="eastAsia"/>
                    </w:rPr>
                    <w:t>9</w:t>
                  </w:r>
                </w:p>
              </w:tc>
              <w:tc>
                <w:tcPr>
                  <w:tcW w:w="1608" w:type="dxa"/>
                  <w:shd w:val="clear" w:color="auto" w:fill="D9D9D9" w:themeFill="background1" w:themeFillShade="D9"/>
                  <w:tcMar>
                    <w:top w:w="28" w:type="dxa"/>
                    <w:bottom w:w="28" w:type="dxa"/>
                  </w:tcMar>
                  <w:vAlign w:val="center"/>
                </w:tcPr>
                <w:p w:rsidR="008765A7" w:rsidRDefault="008765A7" w:rsidP="008765A7">
                  <w:pPr>
                    <w:framePr w:hSpace="142" w:wrap="around" w:vAnchor="text" w:hAnchor="text" w:y="1"/>
                    <w:suppressOverlap/>
                  </w:pPr>
                  <w:r>
                    <w:rPr>
                      <w:rFonts w:hint="eastAsia"/>
                    </w:rPr>
                    <w:t>2DP</w:t>
                  </w:r>
                </w:p>
              </w:tc>
            </w:tr>
            <w:tr w:rsidR="008765A7" w:rsidTr="007E60CA">
              <w:tc>
                <w:tcPr>
                  <w:tcW w:w="563" w:type="dxa"/>
                  <w:tcBorders>
                    <w:bottom w:val="single" w:sz="4" w:space="0" w:color="auto"/>
                  </w:tcBorders>
                  <w:tcMar>
                    <w:top w:w="28" w:type="dxa"/>
                    <w:bottom w:w="28" w:type="dxa"/>
                  </w:tcMar>
                  <w:vAlign w:val="center"/>
                </w:tcPr>
                <w:p w:rsidR="008765A7" w:rsidRDefault="008765A7" w:rsidP="008765A7">
                  <w:pPr>
                    <w:framePr w:hSpace="142" w:wrap="around" w:vAnchor="text" w:hAnchor="text" w:y="1"/>
                    <w:suppressOverlap/>
                    <w:jc w:val="center"/>
                  </w:pPr>
                  <w:r>
                    <w:rPr>
                      <w:rFonts w:hint="eastAsia"/>
                    </w:rPr>
                    <w:t>10</w:t>
                  </w:r>
                </w:p>
              </w:tc>
              <w:tc>
                <w:tcPr>
                  <w:tcW w:w="1608" w:type="dxa"/>
                  <w:tcBorders>
                    <w:bottom w:val="single" w:sz="4" w:space="0" w:color="auto"/>
                  </w:tcBorders>
                  <w:tcMar>
                    <w:top w:w="28" w:type="dxa"/>
                    <w:bottom w:w="28" w:type="dxa"/>
                  </w:tcMar>
                  <w:vAlign w:val="center"/>
                </w:tcPr>
                <w:p w:rsidR="008765A7" w:rsidRDefault="008765A7" w:rsidP="008765A7">
                  <w:pPr>
                    <w:framePr w:hSpace="142" w:wrap="around" w:vAnchor="text" w:hAnchor="text" w:y="1"/>
                    <w:suppressOverlap/>
                  </w:pPr>
                  <w:r>
                    <w:rPr>
                      <w:rFonts w:hint="eastAsia"/>
                    </w:rPr>
                    <w:t>N/E</w:t>
                  </w:r>
                </w:p>
              </w:tc>
            </w:tr>
          </w:tbl>
          <w:p w:rsidR="008765A7" w:rsidRDefault="008765A7" w:rsidP="008765A7"/>
        </w:tc>
        <w:tc>
          <w:tcPr>
            <w:tcW w:w="4175" w:type="dxa"/>
          </w:tcPr>
          <w:p w:rsidR="008765A7" w:rsidRDefault="008765A7" w:rsidP="008765A7">
            <w:pPr>
              <w:pStyle w:val="05"/>
              <w:spacing w:before="120"/>
              <w:rPr>
                <w:rFonts w:hint="eastAsia"/>
              </w:rPr>
            </w:pPr>
            <w:r w:rsidRPr="008765A7">
              <w:rPr>
                <w:rFonts w:hint="eastAsia"/>
                <w:b/>
              </w:rPr>
              <w:t>N/E</w:t>
            </w:r>
            <w:r w:rsidRPr="008765A7">
              <w:rPr>
                <w:rFonts w:hint="eastAsia"/>
                <w:b/>
              </w:rPr>
              <w:t>以外の結果</w:t>
            </w:r>
            <w:r>
              <w:rPr>
                <w:rFonts w:hint="eastAsia"/>
              </w:rPr>
              <w:t>：</w:t>
            </w:r>
          </w:p>
          <w:p w:rsidR="008765A7" w:rsidRDefault="008765A7" w:rsidP="008765A7">
            <w:pPr>
              <w:pStyle w:val="aa"/>
              <w:rPr>
                <w:rFonts w:hint="eastAsia"/>
              </w:rPr>
            </w:pPr>
            <w:r>
              <w:rPr>
                <w:rFonts w:hint="eastAsia"/>
              </w:rPr>
              <w:t xml:space="preserve">a) </w:t>
            </w:r>
            <w:r>
              <w:rPr>
                <w:rFonts w:hint="eastAsia"/>
              </w:rPr>
              <w:t>そのレベルに等しい妨害マーカーをそのメガヘクスに置く。</w:t>
            </w:r>
          </w:p>
          <w:p w:rsidR="008765A7" w:rsidRDefault="008765A7" w:rsidP="008765A7">
            <w:pPr>
              <w:pStyle w:val="aa"/>
              <w:rPr>
                <w:rFonts w:hint="eastAsia"/>
              </w:rPr>
            </w:pPr>
            <w:r>
              <w:rPr>
                <w:rFonts w:hint="eastAsia"/>
              </w:rPr>
              <w:t>b) BSR</w:t>
            </w:r>
            <w:r>
              <w:rPr>
                <w:rFonts w:hint="eastAsia"/>
              </w:rPr>
              <w:t>の妨害効果がそのメガヘクス全体に影響する。</w:t>
            </w:r>
          </w:p>
          <w:p w:rsidR="008765A7" w:rsidRDefault="008765A7" w:rsidP="008765A7">
            <w:pPr>
              <w:pStyle w:val="aa"/>
              <w:rPr>
                <w:rFonts w:hint="eastAsia"/>
              </w:rPr>
            </w:pPr>
            <w:r>
              <w:rPr>
                <w:rFonts w:hint="eastAsia"/>
              </w:rPr>
              <w:t xml:space="preserve">c) </w:t>
            </w:r>
            <w:r>
              <w:rPr>
                <w:rFonts w:hint="eastAsia"/>
              </w:rPr>
              <w:t>妨害メガヘクス内にいる全ての</w:t>
            </w:r>
            <w:r>
              <w:rPr>
                <w:rFonts w:hint="eastAsia"/>
              </w:rPr>
              <w:t>HQ</w:t>
            </w:r>
            <w:r>
              <w:rPr>
                <w:rFonts w:hint="eastAsia"/>
              </w:rPr>
              <w:t>が妨害の効果を受ける。</w:t>
            </w:r>
          </w:p>
          <w:p w:rsidR="008765A7" w:rsidRDefault="008765A7" w:rsidP="008765A7">
            <w:pPr>
              <w:pStyle w:val="aa"/>
              <w:rPr>
                <w:rFonts w:hint="eastAsia"/>
              </w:rPr>
            </w:pPr>
            <w:r>
              <w:rPr>
                <w:rFonts w:hint="eastAsia"/>
              </w:rPr>
              <w:t>d) BSR</w:t>
            </w:r>
            <w:r>
              <w:rPr>
                <w:rFonts w:hint="eastAsia"/>
              </w:rPr>
              <w:t>の効果に加え、下記に示す結果も受ける。</w:t>
            </w:r>
          </w:p>
          <w:p w:rsidR="008765A7" w:rsidRDefault="008765A7" w:rsidP="008765A7">
            <w:pPr>
              <w:pStyle w:val="aa"/>
              <w:rPr>
                <w:rFonts w:hint="eastAsia"/>
              </w:rPr>
            </w:pPr>
            <w:r>
              <w:rPr>
                <w:rFonts w:hint="eastAsia"/>
              </w:rPr>
              <w:t>e) AE</w:t>
            </w:r>
            <w:r>
              <w:rPr>
                <w:rFonts w:hint="eastAsia"/>
              </w:rPr>
              <w:t>及び</w:t>
            </w:r>
            <w:r>
              <w:rPr>
                <w:rFonts w:hint="eastAsia"/>
              </w:rPr>
              <w:t>DP</w:t>
            </w:r>
            <w:r>
              <w:rPr>
                <w:rFonts w:hint="eastAsia"/>
              </w:rPr>
              <w:t>の結果により砲兵支援の減少が発生する</w:t>
            </w:r>
            <w:r>
              <w:rPr>
                <w:rFonts w:hint="eastAsia"/>
              </w:rPr>
              <w:t>(</w:t>
            </w:r>
            <w:r>
              <w:rPr>
                <w:rFonts w:hint="eastAsia"/>
              </w:rPr>
              <w:t>下記参照</w:t>
            </w:r>
            <w:r>
              <w:rPr>
                <w:rFonts w:hint="eastAsia"/>
              </w:rPr>
              <w:t>)</w:t>
            </w:r>
            <w:r>
              <w:rPr>
                <w:rFonts w:hint="eastAsia"/>
              </w:rPr>
              <w:t>。</w:t>
            </w:r>
          </w:p>
          <w:p w:rsidR="008765A7" w:rsidRDefault="008765A7" w:rsidP="008765A7">
            <w:pPr>
              <w:pStyle w:val="05"/>
              <w:spacing w:before="120"/>
              <w:rPr>
                <w:rFonts w:hint="eastAsia"/>
              </w:rPr>
            </w:pPr>
            <w:r w:rsidRPr="008765A7">
              <w:rPr>
                <w:rFonts w:hint="eastAsia"/>
                <w:b/>
              </w:rPr>
              <w:t>妨害</w:t>
            </w:r>
            <w:bookmarkStart w:id="0" w:name="_GoBack"/>
            <w:bookmarkEnd w:id="0"/>
            <w:r w:rsidRPr="008765A7">
              <w:rPr>
                <w:rFonts w:hint="eastAsia"/>
                <w:b/>
              </w:rPr>
              <w:t>表の結果</w:t>
            </w:r>
            <w:r>
              <w:rPr>
                <w:rFonts w:hint="eastAsia"/>
              </w:rPr>
              <w:t>：</w:t>
            </w:r>
          </w:p>
          <w:p w:rsidR="008765A7" w:rsidRDefault="008765A7" w:rsidP="008765A7">
            <w:pPr>
              <w:pStyle w:val="aa"/>
              <w:rPr>
                <w:rFonts w:hint="eastAsia"/>
              </w:rPr>
            </w:pPr>
            <w:r>
              <w:rPr>
                <w:rFonts w:hint="eastAsia"/>
              </w:rPr>
              <w:t>HNO=</w:t>
            </w:r>
            <w:r>
              <w:rPr>
                <w:rFonts w:hint="eastAsia"/>
              </w:rPr>
              <w:t>妨害メガヘクス内にいる</w:t>
            </w:r>
            <w:r>
              <w:rPr>
                <w:rFonts w:hint="eastAsia"/>
              </w:rPr>
              <w:t>(</w:t>
            </w:r>
            <w:r>
              <w:rPr>
                <w:rFonts w:hint="eastAsia"/>
              </w:rPr>
              <w:t>枢軸軍が選ぶ</w:t>
            </w:r>
            <w:r>
              <w:rPr>
                <w:rFonts w:hint="eastAsia"/>
              </w:rPr>
              <w:t>) 1</w:t>
            </w:r>
            <w:r>
              <w:rPr>
                <w:rFonts w:hint="eastAsia"/>
              </w:rPr>
              <w:t>個</w:t>
            </w:r>
            <w:r>
              <w:rPr>
                <w:rFonts w:hint="eastAsia"/>
              </w:rPr>
              <w:t>HQ</w:t>
            </w:r>
            <w:r>
              <w:rPr>
                <w:rFonts w:hint="eastAsia"/>
              </w:rPr>
              <w:t>を非機能面に裏返す。</w:t>
            </w:r>
          </w:p>
          <w:p w:rsidR="008765A7" w:rsidRDefault="008765A7" w:rsidP="008765A7">
            <w:pPr>
              <w:pStyle w:val="aa"/>
              <w:rPr>
                <w:rFonts w:hint="eastAsia"/>
              </w:rPr>
            </w:pPr>
            <w:r>
              <w:rPr>
                <w:rFonts w:hint="eastAsia"/>
              </w:rPr>
              <w:t>1AE=(</w:t>
            </w:r>
            <w:r>
              <w:rPr>
                <w:rFonts w:hint="eastAsia"/>
              </w:rPr>
              <w:t>ソ連軍が選ぶ</w:t>
            </w:r>
            <w:r>
              <w:rPr>
                <w:rFonts w:hint="eastAsia"/>
              </w:rPr>
              <w:t>) 1</w:t>
            </w:r>
            <w:r>
              <w:rPr>
                <w:rFonts w:hint="eastAsia"/>
              </w:rPr>
              <w:t>個砲兵ユニットを除去し、全滅ボックスへ置く。</w:t>
            </w:r>
          </w:p>
          <w:p w:rsidR="008765A7" w:rsidRDefault="008765A7" w:rsidP="008765A7">
            <w:pPr>
              <w:pStyle w:val="aa"/>
              <w:rPr>
                <w:rFonts w:hint="eastAsia"/>
              </w:rPr>
            </w:pPr>
            <w:r>
              <w:rPr>
                <w:rFonts w:hint="eastAsia"/>
              </w:rPr>
              <w:t>#DP=</w:t>
            </w:r>
            <w:r>
              <w:rPr>
                <w:rFonts w:hint="eastAsia"/>
              </w:rPr>
              <w:t>妨害メガヘクス内にいるソ連軍砲兵ユニットが受ける損害ポイント</w:t>
            </w:r>
            <w:r>
              <w:rPr>
                <w:rFonts w:hint="eastAsia"/>
              </w:rPr>
              <w:t>(DP)</w:t>
            </w:r>
            <w:r>
              <w:rPr>
                <w:rFonts w:hint="eastAsia"/>
              </w:rPr>
              <w:t>数。</w:t>
            </w:r>
          </w:p>
          <w:p w:rsidR="008765A7" w:rsidRDefault="008765A7" w:rsidP="008765A7">
            <w:pPr>
              <w:pStyle w:val="b"/>
              <w:spacing w:before="60"/>
              <w:ind w:left="360" w:hanging="180"/>
              <w:rPr>
                <w:rFonts w:hint="eastAsia"/>
              </w:rPr>
            </w:pPr>
            <w:r>
              <w:rPr>
                <w:rFonts w:hint="eastAsia"/>
              </w:rPr>
              <w:t xml:space="preserve">a) </w:t>
            </w:r>
            <w:r>
              <w:rPr>
                <w:rFonts w:hint="eastAsia"/>
              </w:rPr>
              <w:t>各砲兵ユニットは</w:t>
            </w:r>
            <w:r>
              <w:rPr>
                <w:rFonts w:hint="eastAsia"/>
              </w:rPr>
              <w:t>4DP</w:t>
            </w:r>
            <w:r>
              <w:rPr>
                <w:rFonts w:hint="eastAsia"/>
              </w:rPr>
              <w:t>を受けてもマップ上に残れる。</w:t>
            </w:r>
            <w:r>
              <w:rPr>
                <w:rFonts w:hint="eastAsia"/>
              </w:rPr>
              <w:t>5</w:t>
            </w:r>
            <w:r>
              <w:rPr>
                <w:rFonts w:hint="eastAsia"/>
              </w:rPr>
              <w:t>つ目の</w:t>
            </w:r>
            <w:r>
              <w:rPr>
                <w:rFonts w:hint="eastAsia"/>
              </w:rPr>
              <w:t>DP</w:t>
            </w:r>
            <w:r>
              <w:rPr>
                <w:rFonts w:hint="eastAsia"/>
              </w:rPr>
              <w:t>を受けた砲兵ユニット</w:t>
            </w:r>
            <w:r w:rsidR="007E60CA">
              <w:rPr>
                <w:rFonts w:hint="eastAsia"/>
              </w:rPr>
              <w:t>は</w:t>
            </w:r>
            <w:r>
              <w:rPr>
                <w:rFonts w:hint="eastAsia"/>
              </w:rPr>
              <w:t>直ちに除去され、基幹ボックスに置かれる。</w:t>
            </w:r>
          </w:p>
          <w:p w:rsidR="008765A7" w:rsidRDefault="008765A7" w:rsidP="008765A7">
            <w:pPr>
              <w:pStyle w:val="b"/>
              <w:spacing w:before="60"/>
              <w:ind w:left="360" w:hanging="180"/>
              <w:rPr>
                <w:rFonts w:hint="eastAsia"/>
              </w:rPr>
            </w:pPr>
            <w:r>
              <w:rPr>
                <w:rFonts w:hint="eastAsia"/>
              </w:rPr>
              <w:t xml:space="preserve">b) </w:t>
            </w:r>
            <w:r>
              <w:rPr>
                <w:rFonts w:hint="eastAsia"/>
              </w:rPr>
              <w:t>枢軸軍が奇数の</w:t>
            </w:r>
            <w:r>
              <w:rPr>
                <w:rFonts w:hint="eastAsia"/>
              </w:rPr>
              <w:t>DP</w:t>
            </w:r>
            <w:r>
              <w:rPr>
                <w:rFonts w:hint="eastAsia"/>
              </w:rPr>
              <w:t>を割り振る。複数の</w:t>
            </w:r>
            <w:r>
              <w:rPr>
                <w:rFonts w:hint="eastAsia"/>
              </w:rPr>
              <w:t>DP</w:t>
            </w:r>
            <w:r>
              <w:rPr>
                <w:rFonts w:hint="eastAsia"/>
              </w:rPr>
              <w:t>を割り振るときには、</w:t>
            </w:r>
            <w:r>
              <w:rPr>
                <w:rFonts w:hint="eastAsia"/>
              </w:rPr>
              <w:t>1</w:t>
            </w:r>
            <w:r>
              <w:rPr>
                <w:rFonts w:hint="eastAsia"/>
              </w:rPr>
              <w:t>つの砲兵に集中してもよい。</w:t>
            </w:r>
          </w:p>
          <w:p w:rsidR="008765A7" w:rsidRDefault="008765A7" w:rsidP="008765A7">
            <w:pPr>
              <w:pStyle w:val="b"/>
              <w:spacing w:before="60"/>
              <w:ind w:left="360" w:hanging="180"/>
              <w:rPr>
                <w:rFonts w:hint="eastAsia"/>
              </w:rPr>
            </w:pPr>
            <w:r>
              <w:rPr>
                <w:rFonts w:hint="eastAsia"/>
              </w:rPr>
              <w:t xml:space="preserve">c) </w:t>
            </w:r>
            <w:r>
              <w:rPr>
                <w:rFonts w:hint="eastAsia"/>
              </w:rPr>
              <w:t>ソ連軍が偶数の</w:t>
            </w:r>
            <w:r>
              <w:rPr>
                <w:rFonts w:hint="eastAsia"/>
              </w:rPr>
              <w:t>DP</w:t>
            </w:r>
            <w:r>
              <w:rPr>
                <w:rFonts w:hint="eastAsia"/>
              </w:rPr>
              <w:t>を割り振る。</w:t>
            </w:r>
          </w:p>
          <w:p w:rsidR="008765A7" w:rsidRDefault="008765A7" w:rsidP="008765A7">
            <w:pPr>
              <w:pStyle w:val="b"/>
              <w:spacing w:before="60"/>
              <w:ind w:left="360" w:hanging="180"/>
              <w:rPr>
                <w:rFonts w:hint="eastAsia"/>
              </w:rPr>
            </w:pPr>
            <w:r>
              <w:rPr>
                <w:rFonts w:hint="eastAsia"/>
              </w:rPr>
              <w:t xml:space="preserve">d) </w:t>
            </w:r>
            <w:r>
              <w:rPr>
                <w:rFonts w:hint="eastAsia"/>
              </w:rPr>
              <w:t>受けている</w:t>
            </w:r>
            <w:r>
              <w:rPr>
                <w:rFonts w:hint="eastAsia"/>
              </w:rPr>
              <w:t>DP</w:t>
            </w:r>
            <w:r>
              <w:rPr>
                <w:rFonts w:hint="eastAsia"/>
              </w:rPr>
              <w:t>数だけその砲兵ユニットの支援力は低下する。砲兵ユニットはその支援力より多くの</w:t>
            </w:r>
            <w:r>
              <w:rPr>
                <w:rFonts w:hint="eastAsia"/>
              </w:rPr>
              <w:t>DP</w:t>
            </w:r>
            <w:r>
              <w:rPr>
                <w:rFonts w:hint="eastAsia"/>
              </w:rPr>
              <w:t>を受けられる。</w:t>
            </w:r>
          </w:p>
          <w:p w:rsidR="008765A7" w:rsidRDefault="008765A7" w:rsidP="008765A7">
            <w:pPr>
              <w:pStyle w:val="b"/>
              <w:spacing w:before="60"/>
              <w:ind w:left="360" w:hanging="180"/>
              <w:rPr>
                <w:rFonts w:hint="eastAsia"/>
              </w:rPr>
            </w:pPr>
            <w:r>
              <w:rPr>
                <w:rFonts w:hint="eastAsia"/>
              </w:rPr>
              <w:t xml:space="preserve">e) </w:t>
            </w:r>
            <w:r>
              <w:rPr>
                <w:rFonts w:hint="eastAsia"/>
              </w:rPr>
              <w:t>ソ連軍の工兵フェイズに、一般補給下の各ソ連軍砲兵ユニットから</w:t>
            </w:r>
            <w:r>
              <w:rPr>
                <w:rFonts w:hint="eastAsia"/>
              </w:rPr>
              <w:t>1DP</w:t>
            </w:r>
            <w:r>
              <w:rPr>
                <w:rFonts w:hint="eastAsia"/>
              </w:rPr>
              <w:t>を減らす。</w:t>
            </w:r>
            <w:r>
              <w:rPr>
                <w:rFonts w:hint="eastAsia"/>
              </w:rPr>
              <w:t>DP</w:t>
            </w:r>
            <w:r>
              <w:rPr>
                <w:rFonts w:hint="eastAsia"/>
              </w:rPr>
              <w:t>によって支援力が</w:t>
            </w:r>
            <w:r>
              <w:rPr>
                <w:rFonts w:hint="eastAsia"/>
              </w:rPr>
              <w:t>0</w:t>
            </w:r>
            <w:r>
              <w:rPr>
                <w:rFonts w:hint="eastAsia"/>
              </w:rPr>
              <w:t>以下になっている砲兵ユニットは支援できない。</w:t>
            </w:r>
          </w:p>
          <w:p w:rsidR="008765A7" w:rsidRPr="008765A7" w:rsidRDefault="008765A7" w:rsidP="008765A7">
            <w:pPr>
              <w:pStyle w:val="aa"/>
            </w:pPr>
            <w:r>
              <w:rPr>
                <w:rFonts w:hint="eastAsia"/>
              </w:rPr>
              <w:t>N/E=</w:t>
            </w:r>
            <w:r>
              <w:rPr>
                <w:rFonts w:hint="eastAsia"/>
              </w:rPr>
              <w:t>効果なし。妨害マーカーも置かない。</w:t>
            </w:r>
          </w:p>
        </w:tc>
      </w:tr>
    </w:tbl>
    <w:tbl>
      <w:tblPr>
        <w:tblStyle w:val="a8"/>
        <w:tblpPr w:leftFromText="142" w:rightFromText="142" w:vertAnchor="text" w:tblpX="7014" w:tblpY="1"/>
        <w:tblOverlap w:val="never"/>
        <w:tblW w:w="0" w:type="auto"/>
        <w:tblCellMar>
          <w:top w:w="28" w:type="dxa"/>
          <w:left w:w="85" w:type="dxa"/>
          <w:bottom w:w="28" w:type="dxa"/>
          <w:right w:w="85" w:type="dxa"/>
        </w:tblCellMar>
        <w:tblLook w:val="04A0" w:firstRow="1" w:lastRow="0" w:firstColumn="1" w:lastColumn="0" w:noHBand="0" w:noVBand="1"/>
      </w:tblPr>
      <w:tblGrid>
        <w:gridCol w:w="4928"/>
      </w:tblGrid>
      <w:tr w:rsidR="007E60CA" w:rsidTr="007E60CA">
        <w:tc>
          <w:tcPr>
            <w:tcW w:w="4928" w:type="dxa"/>
          </w:tcPr>
          <w:p w:rsidR="007E60CA" w:rsidRPr="007E60CA" w:rsidRDefault="007E60CA" w:rsidP="007E60CA">
            <w:pPr>
              <w:rPr>
                <w:rFonts w:hint="eastAsia"/>
                <w:b/>
                <w:sz w:val="21"/>
                <w:szCs w:val="21"/>
              </w:rPr>
            </w:pPr>
            <w:r w:rsidRPr="007E60CA">
              <w:rPr>
                <w:rFonts w:hint="eastAsia"/>
                <w:b/>
                <w:sz w:val="21"/>
                <w:szCs w:val="21"/>
              </w:rPr>
              <w:t>シナリオ</w:t>
            </w:r>
            <w:r w:rsidRPr="007E60CA">
              <w:rPr>
                <w:rFonts w:hint="eastAsia"/>
                <w:b/>
                <w:sz w:val="21"/>
                <w:szCs w:val="21"/>
              </w:rPr>
              <w:t>7</w:t>
            </w:r>
            <w:r w:rsidRPr="007E60CA">
              <w:rPr>
                <w:rFonts w:hint="eastAsia"/>
                <w:b/>
                <w:sz w:val="21"/>
                <w:szCs w:val="21"/>
              </w:rPr>
              <w:t xml:space="preserve">　</w:t>
            </w:r>
            <w:r>
              <w:rPr>
                <w:rFonts w:hint="eastAsia"/>
                <w:b/>
                <w:sz w:val="21"/>
                <w:szCs w:val="21"/>
              </w:rPr>
              <w:t>各種情報</w:t>
            </w:r>
          </w:p>
          <w:p w:rsidR="007E60CA" w:rsidRDefault="007E60CA" w:rsidP="007E60CA">
            <w:pPr>
              <w:spacing w:beforeLines="25" w:before="60"/>
              <w:rPr>
                <w:rFonts w:hint="eastAsia"/>
              </w:rPr>
            </w:pPr>
            <w:r w:rsidRPr="007E60CA">
              <w:rPr>
                <w:rFonts w:hint="eastAsia"/>
                <w:b/>
              </w:rPr>
              <w:t>枢軸軍の補給源</w:t>
            </w:r>
            <w:r>
              <w:rPr>
                <w:rFonts w:hint="eastAsia"/>
              </w:rPr>
              <w:t>：</w:t>
            </w:r>
            <w:r>
              <w:rPr>
                <w:rFonts w:hint="eastAsia"/>
              </w:rPr>
              <w:t>1613, 1614, 3217, 4213</w:t>
            </w:r>
          </w:p>
          <w:p w:rsidR="007E60CA" w:rsidRDefault="007E60CA" w:rsidP="007E60CA">
            <w:pPr>
              <w:spacing w:beforeLines="25" w:before="60"/>
              <w:rPr>
                <w:rFonts w:hint="eastAsia"/>
              </w:rPr>
            </w:pPr>
            <w:r w:rsidRPr="007E60CA">
              <w:rPr>
                <w:rFonts w:hint="eastAsia"/>
                <w:b/>
              </w:rPr>
              <w:t>ソ連軍の補給源</w:t>
            </w:r>
            <w:r>
              <w:rPr>
                <w:rFonts w:hint="eastAsia"/>
              </w:rPr>
              <w:t>：</w:t>
            </w:r>
            <w:r>
              <w:rPr>
                <w:rFonts w:hint="eastAsia"/>
              </w:rPr>
              <w:t>4002, 4103, Leningrad</w:t>
            </w:r>
            <w:r>
              <w:rPr>
                <w:rFonts w:hint="eastAsia"/>
              </w:rPr>
              <w:t>都市ヘクス</w:t>
            </w:r>
          </w:p>
          <w:p w:rsidR="007E60CA" w:rsidRDefault="007E60CA" w:rsidP="007E60CA">
            <w:pPr>
              <w:spacing w:beforeLines="25" w:before="60"/>
              <w:rPr>
                <w:rFonts w:hint="eastAsia"/>
              </w:rPr>
            </w:pPr>
            <w:r w:rsidRPr="007E60CA">
              <w:rPr>
                <w:rFonts w:hint="eastAsia"/>
                <w:b/>
              </w:rPr>
              <w:t>鉄道堡</w:t>
            </w:r>
            <w:r>
              <w:rPr>
                <w:rFonts w:hint="eastAsia"/>
              </w:rPr>
              <w:t>×</w:t>
            </w:r>
            <w:r>
              <w:rPr>
                <w:rFonts w:hint="eastAsia"/>
              </w:rPr>
              <w:t>3</w:t>
            </w:r>
            <w:r>
              <w:rPr>
                <w:rFonts w:hint="eastAsia"/>
              </w:rPr>
              <w:t>：</w:t>
            </w:r>
            <w:r>
              <w:rPr>
                <w:rFonts w:hint="eastAsia"/>
              </w:rPr>
              <w:t>1614, 3217, 4213</w:t>
            </w:r>
          </w:p>
          <w:p w:rsidR="007E60CA" w:rsidRDefault="007E60CA" w:rsidP="007E60CA">
            <w:pPr>
              <w:spacing w:beforeLines="25" w:before="60"/>
              <w:rPr>
                <w:rFonts w:hint="eastAsia"/>
              </w:rPr>
            </w:pPr>
            <w:r w:rsidRPr="007E60CA">
              <w:rPr>
                <w:rFonts w:hint="eastAsia"/>
                <w:b/>
              </w:rPr>
              <w:t>鉄道切断</w:t>
            </w:r>
            <w:r w:rsidRPr="007E60CA">
              <w:rPr>
                <w:rFonts w:hint="eastAsia"/>
                <w:color w:val="0070C0"/>
              </w:rPr>
              <w:t>×</w:t>
            </w:r>
            <w:r w:rsidRPr="007E60CA">
              <w:rPr>
                <w:rFonts w:hint="eastAsia"/>
                <w:color w:val="0070C0"/>
              </w:rPr>
              <w:t>8</w:t>
            </w:r>
            <w:r>
              <w:rPr>
                <w:rFonts w:hint="eastAsia"/>
              </w:rPr>
              <w:t>：</w:t>
            </w:r>
            <w:r>
              <w:br/>
            </w:r>
            <w:r>
              <w:rPr>
                <w:rFonts w:hint="eastAsia"/>
              </w:rPr>
              <w:t>1713</w:t>
            </w:r>
            <w:r>
              <w:rPr>
                <w:rFonts w:hint="eastAsia"/>
              </w:rPr>
              <w:t>→</w:t>
            </w:r>
            <w:r>
              <w:rPr>
                <w:rFonts w:hint="eastAsia"/>
              </w:rPr>
              <w:t>1813, 1817*</w:t>
            </w:r>
            <w:r>
              <w:rPr>
                <w:rFonts w:hint="eastAsia"/>
              </w:rPr>
              <w:t>→</w:t>
            </w:r>
            <w:r>
              <w:rPr>
                <w:rFonts w:hint="eastAsia"/>
              </w:rPr>
              <w:t>1916, 3017*</w:t>
            </w:r>
            <w:r>
              <w:rPr>
                <w:rFonts w:hint="eastAsia"/>
              </w:rPr>
              <w:t>→</w:t>
            </w:r>
            <w:r>
              <w:rPr>
                <w:rFonts w:hint="eastAsia"/>
              </w:rPr>
              <w:t>2916, 3216</w:t>
            </w:r>
            <w:r>
              <w:rPr>
                <w:rFonts w:hint="eastAsia"/>
              </w:rPr>
              <w:t>→</w:t>
            </w:r>
            <w:r>
              <w:rPr>
                <w:rFonts w:hint="eastAsia"/>
              </w:rPr>
              <w:t>3215, 3617*</w:t>
            </w:r>
            <w:r>
              <w:rPr>
                <w:rFonts w:hint="eastAsia"/>
              </w:rPr>
              <w:t>→</w:t>
            </w:r>
            <w:r>
              <w:rPr>
                <w:rFonts w:hint="eastAsia"/>
              </w:rPr>
              <w:t>3616, 4017*</w:t>
            </w:r>
            <w:r>
              <w:rPr>
                <w:rFonts w:hint="eastAsia"/>
              </w:rPr>
              <w:t>→</w:t>
            </w:r>
            <w:r>
              <w:rPr>
                <w:rFonts w:hint="eastAsia"/>
              </w:rPr>
              <w:t>4016, 4112</w:t>
            </w:r>
            <w:r>
              <w:rPr>
                <w:rFonts w:hint="eastAsia"/>
              </w:rPr>
              <w:t>→</w:t>
            </w:r>
            <w:r>
              <w:rPr>
                <w:rFonts w:hint="eastAsia"/>
              </w:rPr>
              <w:t>4111, 4208*</w:t>
            </w:r>
            <w:r>
              <w:rPr>
                <w:rFonts w:hint="eastAsia"/>
              </w:rPr>
              <w:t>→</w:t>
            </w:r>
            <w:r>
              <w:rPr>
                <w:rFonts w:hint="eastAsia"/>
              </w:rPr>
              <w:t>4107</w:t>
            </w:r>
          </w:p>
          <w:p w:rsidR="007E60CA" w:rsidRDefault="007E60CA" w:rsidP="007E60CA">
            <w:pPr>
              <w:spacing w:beforeLines="25" w:before="60"/>
              <w:rPr>
                <w:rFonts w:hint="eastAsia"/>
              </w:rPr>
            </w:pPr>
            <w:r w:rsidRPr="007E60CA">
              <w:rPr>
                <w:rFonts w:hint="eastAsia"/>
                <w:b/>
              </w:rPr>
              <w:t>枢軸軍鉄道変換ポイント</w:t>
            </w:r>
            <w:r>
              <w:rPr>
                <w:rFonts w:hint="eastAsia"/>
              </w:rPr>
              <w:t>：各</w:t>
            </w:r>
            <w:r>
              <w:rPr>
                <w:rFonts w:hint="eastAsia"/>
              </w:rPr>
              <w:t>GT</w:t>
            </w:r>
            <w:r>
              <w:rPr>
                <w:rFonts w:hint="eastAsia"/>
              </w:rPr>
              <w:t>に</w:t>
            </w:r>
            <w:r>
              <w:rPr>
                <w:rFonts w:hint="eastAsia"/>
              </w:rPr>
              <w:t>6RCP</w:t>
            </w:r>
          </w:p>
          <w:p w:rsidR="007E60CA" w:rsidRDefault="007E60CA" w:rsidP="007E60CA">
            <w:pPr>
              <w:spacing w:beforeLines="25" w:before="60"/>
              <w:rPr>
                <w:rFonts w:hint="eastAsia"/>
              </w:rPr>
            </w:pPr>
            <w:r w:rsidRPr="007E60CA">
              <w:rPr>
                <w:rFonts w:hint="eastAsia"/>
                <w:b/>
              </w:rPr>
              <w:t>枢軸軍鉄道輸送許容量</w:t>
            </w:r>
            <w:r>
              <w:rPr>
                <w:rFonts w:hint="eastAsia"/>
              </w:rPr>
              <w:t>：各</w:t>
            </w:r>
            <w:r>
              <w:rPr>
                <w:rFonts w:hint="eastAsia"/>
              </w:rPr>
              <w:t>GT</w:t>
            </w:r>
            <w:r>
              <w:rPr>
                <w:rFonts w:hint="eastAsia"/>
              </w:rPr>
              <w:t>に</w:t>
            </w:r>
            <w:r>
              <w:rPr>
                <w:rFonts w:hint="eastAsia"/>
              </w:rPr>
              <w:t>6SP</w:t>
            </w:r>
          </w:p>
          <w:p w:rsidR="007E60CA" w:rsidRDefault="007E60CA" w:rsidP="007E60CA">
            <w:pPr>
              <w:spacing w:beforeLines="25" w:before="60"/>
              <w:rPr>
                <w:rFonts w:hint="eastAsia"/>
              </w:rPr>
            </w:pPr>
            <w:r w:rsidRPr="007E60CA">
              <w:rPr>
                <w:rFonts w:hint="eastAsia"/>
                <w:b/>
              </w:rPr>
              <w:t>ソ連軍鉄道輸送許容量</w:t>
            </w:r>
            <w:r>
              <w:rPr>
                <w:rFonts w:hint="eastAsia"/>
              </w:rPr>
              <w:t>：各</w:t>
            </w:r>
            <w:r>
              <w:rPr>
                <w:rFonts w:hint="eastAsia"/>
              </w:rPr>
              <w:t>GT</w:t>
            </w:r>
            <w:r>
              <w:rPr>
                <w:rFonts w:hint="eastAsia"/>
              </w:rPr>
              <w:t>に</w:t>
            </w:r>
            <w:r>
              <w:rPr>
                <w:rFonts w:hint="eastAsia"/>
              </w:rPr>
              <w:t>10SP</w:t>
            </w:r>
          </w:p>
          <w:p w:rsidR="007E60CA" w:rsidRDefault="007E60CA" w:rsidP="007E60CA">
            <w:pPr>
              <w:spacing w:beforeLines="25" w:before="60"/>
              <w:rPr>
                <w:rFonts w:hint="eastAsia"/>
              </w:rPr>
            </w:pPr>
            <w:r w:rsidRPr="007E60CA">
              <w:rPr>
                <w:rFonts w:hint="eastAsia"/>
                <w:b/>
              </w:rPr>
              <w:t>航空輸送</w:t>
            </w:r>
            <w:r>
              <w:rPr>
                <w:rFonts w:hint="eastAsia"/>
              </w:rPr>
              <w:t>：両軍ともなし</w:t>
            </w:r>
          </w:p>
          <w:p w:rsidR="007E60CA" w:rsidRDefault="007E60CA" w:rsidP="007E60CA">
            <w:pPr>
              <w:spacing w:beforeLines="25" w:before="60"/>
              <w:rPr>
                <w:rFonts w:hint="eastAsia"/>
              </w:rPr>
            </w:pPr>
            <w:r w:rsidRPr="007E60CA">
              <w:rPr>
                <w:rFonts w:hint="eastAsia"/>
                <w:b/>
              </w:rPr>
              <w:t>枢軸軍攻撃補給</w:t>
            </w:r>
            <w:r>
              <w:rPr>
                <w:rFonts w:hint="eastAsia"/>
              </w:rPr>
              <w:t>：各</w:t>
            </w:r>
            <w:r>
              <w:rPr>
                <w:rFonts w:hint="eastAsia"/>
              </w:rPr>
              <w:t>GT</w:t>
            </w:r>
            <w:r>
              <w:rPr>
                <w:rFonts w:hint="eastAsia"/>
              </w:rPr>
              <w:t>に</w:t>
            </w:r>
            <w:r>
              <w:rPr>
                <w:rFonts w:hint="eastAsia"/>
              </w:rPr>
              <w:t>6ASP</w:t>
            </w:r>
          </w:p>
          <w:p w:rsidR="007E60CA" w:rsidRDefault="007E60CA" w:rsidP="007E60CA">
            <w:pPr>
              <w:spacing w:beforeLines="25" w:before="60"/>
              <w:rPr>
                <w:rFonts w:hint="eastAsia"/>
              </w:rPr>
            </w:pPr>
            <w:r w:rsidRPr="007E60CA">
              <w:rPr>
                <w:rFonts w:hint="eastAsia"/>
                <w:b/>
              </w:rPr>
              <w:t>ソ連軍攻撃補給</w:t>
            </w:r>
            <w:r>
              <w:rPr>
                <w:rFonts w:hint="eastAsia"/>
              </w:rPr>
              <w:t>：各</w:t>
            </w:r>
            <w:r>
              <w:rPr>
                <w:rFonts w:hint="eastAsia"/>
              </w:rPr>
              <w:t>GT</w:t>
            </w:r>
            <w:r>
              <w:rPr>
                <w:rFonts w:hint="eastAsia"/>
              </w:rPr>
              <w:t>に</w:t>
            </w:r>
            <w:r>
              <w:rPr>
                <w:rFonts w:hint="eastAsia"/>
              </w:rPr>
              <w:t>1ASP</w:t>
            </w:r>
          </w:p>
          <w:p w:rsidR="007E60CA" w:rsidRDefault="007E60CA" w:rsidP="007E60CA">
            <w:pPr>
              <w:spacing w:beforeLines="25" w:before="60"/>
              <w:rPr>
                <w:rFonts w:hint="eastAsia"/>
              </w:rPr>
            </w:pPr>
            <w:r w:rsidRPr="007E60CA">
              <w:rPr>
                <w:rFonts w:hint="eastAsia"/>
                <w:b/>
              </w:rPr>
              <w:t>枢軸軍の補充</w:t>
            </w:r>
            <w:r>
              <w:rPr>
                <w:rFonts w:hint="eastAsia"/>
              </w:rPr>
              <w:t>：なし</w:t>
            </w:r>
          </w:p>
          <w:p w:rsidR="007E60CA" w:rsidRDefault="007E60CA" w:rsidP="007E60CA">
            <w:pPr>
              <w:spacing w:beforeLines="25" w:before="60"/>
              <w:rPr>
                <w:rFonts w:hint="eastAsia"/>
              </w:rPr>
            </w:pPr>
            <w:r w:rsidRPr="007E60CA">
              <w:rPr>
                <w:rFonts w:hint="eastAsia"/>
                <w:b/>
              </w:rPr>
              <w:t>ソ連軍の補充</w:t>
            </w:r>
            <w:r>
              <w:rPr>
                <w:rFonts w:hint="eastAsia"/>
              </w:rPr>
              <w:t>：</w:t>
            </w:r>
            <w:r>
              <w:br/>
            </w:r>
            <w:r>
              <w:rPr>
                <w:rFonts w:hint="eastAsia"/>
              </w:rPr>
              <w:t xml:space="preserve">　ソ連軍タイプ</w:t>
            </w:r>
            <w:r>
              <w:rPr>
                <w:rFonts w:hint="eastAsia"/>
              </w:rPr>
              <w:t>I</w:t>
            </w:r>
            <w:r>
              <w:rPr>
                <w:rFonts w:hint="eastAsia"/>
              </w:rPr>
              <w:t>補充マーカーを補充記録欄の</w:t>
            </w:r>
            <w:r>
              <w:rPr>
                <w:rFonts w:hint="eastAsia"/>
              </w:rPr>
              <w:t>0</w:t>
            </w:r>
            <w:r>
              <w:rPr>
                <w:rFonts w:hint="eastAsia"/>
              </w:rPr>
              <w:t>に置く。</w:t>
            </w:r>
          </w:p>
          <w:p w:rsidR="007E60CA" w:rsidRDefault="007E60CA" w:rsidP="007E60CA">
            <w:pPr>
              <w:spacing w:beforeLines="25" w:before="60"/>
              <w:rPr>
                <w:rFonts w:hint="eastAsia"/>
              </w:rPr>
            </w:pPr>
            <w:r>
              <w:rPr>
                <w:rFonts w:hint="eastAsia"/>
              </w:rPr>
              <w:t xml:space="preserve">　ソ連軍が</w:t>
            </w:r>
            <w:r>
              <w:rPr>
                <w:rFonts w:hint="eastAsia"/>
              </w:rPr>
              <w:t>Kirov (</w:t>
            </w:r>
            <w:r w:rsidRPr="007E60CA">
              <w:rPr>
                <w:rFonts w:hint="eastAsia"/>
                <w:color w:val="0070C0"/>
              </w:rPr>
              <w:t>In2112</w:t>
            </w:r>
            <w:r>
              <w:rPr>
                <w:rFonts w:hint="eastAsia"/>
              </w:rPr>
              <w:t>)</w:t>
            </w:r>
            <w:r>
              <w:rPr>
                <w:rFonts w:hint="eastAsia"/>
              </w:rPr>
              <w:t>及び</w:t>
            </w:r>
            <w:proofErr w:type="spellStart"/>
            <w:r>
              <w:rPr>
                <w:rFonts w:hint="eastAsia"/>
              </w:rPr>
              <w:t>Kolpino</w:t>
            </w:r>
            <w:proofErr w:type="spellEnd"/>
            <w:r>
              <w:rPr>
                <w:rFonts w:hint="eastAsia"/>
              </w:rPr>
              <w:t xml:space="preserve"> (In2706)</w:t>
            </w:r>
            <w:r>
              <w:rPr>
                <w:rFonts w:hint="eastAsia"/>
              </w:rPr>
              <w:t>の両方を支配している各</w:t>
            </w:r>
            <w:r>
              <w:rPr>
                <w:rFonts w:hint="eastAsia"/>
              </w:rPr>
              <w:t>GT</w:t>
            </w:r>
            <w:r>
              <w:rPr>
                <w:rFonts w:hint="eastAsia"/>
              </w:rPr>
              <w:t>に、</w:t>
            </w:r>
            <w:r>
              <w:rPr>
                <w:rFonts w:hint="eastAsia"/>
              </w:rPr>
              <w:t>(</w:t>
            </w:r>
            <w:r>
              <w:rPr>
                <w:rFonts w:hint="eastAsia"/>
              </w:rPr>
              <w:t>使用しなければ失う</w:t>
            </w:r>
            <w:r>
              <w:rPr>
                <w:rFonts w:hint="eastAsia"/>
              </w:rPr>
              <w:t>)</w:t>
            </w:r>
            <w:r>
              <w:rPr>
                <w:rFonts w:hint="eastAsia"/>
              </w:rPr>
              <w:t>タイプ</w:t>
            </w:r>
            <w:r>
              <w:rPr>
                <w:rFonts w:hint="eastAsia"/>
              </w:rPr>
              <w:t>A</w:t>
            </w:r>
            <w:r>
              <w:rPr>
                <w:rFonts w:hint="eastAsia"/>
              </w:rPr>
              <w:t>を</w:t>
            </w:r>
            <w:r>
              <w:rPr>
                <w:rFonts w:hint="eastAsia"/>
              </w:rPr>
              <w:t>1RP</w:t>
            </w:r>
            <w:r>
              <w:rPr>
                <w:rFonts w:hint="eastAsia"/>
              </w:rPr>
              <w:t>受け取る。どちらか</w:t>
            </w:r>
            <w:r>
              <w:rPr>
                <w:rFonts w:hint="eastAsia"/>
              </w:rPr>
              <w:t>1</w:t>
            </w:r>
            <w:r>
              <w:rPr>
                <w:rFonts w:hint="eastAsia"/>
              </w:rPr>
              <w:t>つしか支配していない</w:t>
            </w:r>
            <w:r>
              <w:rPr>
                <w:rFonts w:hint="eastAsia"/>
              </w:rPr>
              <w:t>GT</w:t>
            </w:r>
            <w:r>
              <w:rPr>
                <w:rFonts w:hint="eastAsia"/>
              </w:rPr>
              <w:t>には、サイコロを振り、</w:t>
            </w:r>
            <w:r>
              <w:rPr>
                <w:rFonts w:hint="eastAsia"/>
              </w:rPr>
              <w:t>1</w:t>
            </w:r>
            <w:r>
              <w:rPr>
                <w:rFonts w:hint="eastAsia"/>
              </w:rPr>
              <w:t>－</w:t>
            </w:r>
            <w:r>
              <w:rPr>
                <w:rFonts w:hint="eastAsia"/>
              </w:rPr>
              <w:t>4</w:t>
            </w:r>
            <w:r>
              <w:rPr>
                <w:rFonts w:hint="eastAsia"/>
              </w:rPr>
              <w:t>でタイプ</w:t>
            </w:r>
            <w:r>
              <w:rPr>
                <w:rFonts w:hint="eastAsia"/>
              </w:rPr>
              <w:t>A</w:t>
            </w:r>
            <w:r>
              <w:rPr>
                <w:rFonts w:hint="eastAsia"/>
              </w:rPr>
              <w:t>を</w:t>
            </w:r>
            <w:r>
              <w:rPr>
                <w:rFonts w:hint="eastAsia"/>
              </w:rPr>
              <w:t>1RP</w:t>
            </w:r>
            <w:r>
              <w:rPr>
                <w:rFonts w:hint="eastAsia"/>
              </w:rPr>
              <w:t>受け取る。</w:t>
            </w:r>
          </w:p>
          <w:p w:rsidR="007E60CA" w:rsidRDefault="007E60CA" w:rsidP="007E60CA">
            <w:pPr>
              <w:spacing w:beforeLines="25" w:before="60"/>
              <w:ind w:left="180" w:hangingChars="100" w:hanging="180"/>
              <w:rPr>
                <w:rFonts w:hint="eastAsia"/>
              </w:rPr>
            </w:pPr>
            <w:r>
              <w:rPr>
                <w:rFonts w:hint="eastAsia"/>
              </w:rPr>
              <w:t xml:space="preserve">　各</w:t>
            </w:r>
            <w:r>
              <w:rPr>
                <w:rFonts w:hint="eastAsia"/>
              </w:rPr>
              <w:t>GT</w:t>
            </w:r>
            <w:r>
              <w:rPr>
                <w:rFonts w:hint="eastAsia"/>
              </w:rPr>
              <w:t>にタイプ</w:t>
            </w:r>
            <w:r>
              <w:rPr>
                <w:rFonts w:hint="eastAsia"/>
              </w:rPr>
              <w:t>I</w:t>
            </w:r>
            <w:r>
              <w:rPr>
                <w:rFonts w:hint="eastAsia"/>
              </w:rPr>
              <w:t>を</w:t>
            </w:r>
            <w:r>
              <w:rPr>
                <w:rFonts w:hint="eastAsia"/>
              </w:rPr>
              <w:t>3RP</w:t>
            </w:r>
            <w:r>
              <w:rPr>
                <w:rFonts w:hint="eastAsia"/>
              </w:rPr>
              <w:t>受け取る。</w:t>
            </w:r>
            <w:r>
              <w:br/>
            </w:r>
            <w:r>
              <w:rPr>
                <w:rFonts w:hint="eastAsia"/>
              </w:rPr>
              <w:t>a) 1</w:t>
            </w:r>
            <w:r>
              <w:rPr>
                <w:rFonts w:hint="eastAsia"/>
              </w:rPr>
              <w:t>つ目の</w:t>
            </w:r>
            <w:r>
              <w:rPr>
                <w:rFonts w:hint="eastAsia"/>
              </w:rPr>
              <w:t>RP</w:t>
            </w:r>
            <w:r>
              <w:rPr>
                <w:rFonts w:hint="eastAsia"/>
              </w:rPr>
              <w:t>は</w:t>
            </w:r>
            <w:r>
              <w:rPr>
                <w:rFonts w:hint="eastAsia"/>
              </w:rPr>
              <w:t>(</w:t>
            </w:r>
            <w:r>
              <w:rPr>
                <w:rFonts w:hint="eastAsia"/>
              </w:rPr>
              <w:t>保存可</w:t>
            </w:r>
            <w:r>
              <w:rPr>
                <w:rFonts w:hint="eastAsia"/>
              </w:rPr>
              <w:t>)</w:t>
            </w:r>
            <w:r>
              <w:rPr>
                <w:rFonts w:hint="eastAsia"/>
              </w:rPr>
              <w:t>、通常の歩兵、</w:t>
            </w:r>
            <w:r>
              <w:rPr>
                <w:rFonts w:hint="eastAsia"/>
              </w:rPr>
              <w:t>UR/MG</w:t>
            </w:r>
            <w:r>
              <w:rPr>
                <w:rFonts w:hint="eastAsia"/>
              </w:rPr>
              <w:t>又は民兵ステップの補充に使える。</w:t>
            </w:r>
            <w:r>
              <w:br/>
            </w:r>
            <w:r>
              <w:rPr>
                <w:rFonts w:hint="eastAsia"/>
              </w:rPr>
              <w:t>b) 2</w:t>
            </w:r>
            <w:r>
              <w:rPr>
                <w:rFonts w:hint="eastAsia"/>
              </w:rPr>
              <w:t>つ目の</w:t>
            </w:r>
            <w:r>
              <w:rPr>
                <w:rFonts w:hint="eastAsia"/>
              </w:rPr>
              <w:t>RP</w:t>
            </w:r>
            <w:r>
              <w:rPr>
                <w:rFonts w:hint="eastAsia"/>
              </w:rPr>
              <w:t>は、</w:t>
            </w:r>
            <w:r>
              <w:rPr>
                <w:rFonts w:hint="eastAsia"/>
              </w:rPr>
              <w:t>UR/MG</w:t>
            </w:r>
            <w:r>
              <w:rPr>
                <w:rFonts w:hint="eastAsia"/>
              </w:rPr>
              <w:t>ユニットをカップから引くことに使う</w:t>
            </w:r>
            <w:r>
              <w:rPr>
                <w:rFonts w:hint="eastAsia"/>
              </w:rPr>
              <w:t>(</w:t>
            </w:r>
            <w:r>
              <w:rPr>
                <w:rFonts w:hint="eastAsia"/>
              </w:rPr>
              <w:t>か失う</w:t>
            </w:r>
            <w:r>
              <w:rPr>
                <w:rFonts w:hint="eastAsia"/>
              </w:rPr>
              <w:t>)</w:t>
            </w:r>
            <w:r>
              <w:rPr>
                <w:rFonts w:hint="eastAsia"/>
              </w:rPr>
              <w:t>。</w:t>
            </w:r>
            <w:r>
              <w:br/>
            </w:r>
            <w:r>
              <w:rPr>
                <w:rFonts w:hint="eastAsia"/>
              </w:rPr>
              <w:t>c) 3</w:t>
            </w:r>
            <w:r>
              <w:rPr>
                <w:rFonts w:hint="eastAsia"/>
              </w:rPr>
              <w:t>つ目の</w:t>
            </w:r>
            <w:r>
              <w:rPr>
                <w:rFonts w:hint="eastAsia"/>
              </w:rPr>
              <w:t>RP</w:t>
            </w:r>
            <w:r>
              <w:rPr>
                <w:rFonts w:hint="eastAsia"/>
              </w:rPr>
              <w:t>は、</w:t>
            </w:r>
            <w:r>
              <w:rPr>
                <w:rFonts w:hint="eastAsia"/>
              </w:rPr>
              <w:t>UR/MG</w:t>
            </w:r>
            <w:r>
              <w:rPr>
                <w:rFonts w:hint="eastAsia"/>
              </w:rPr>
              <w:t>ユニットをカップから引く</w:t>
            </w:r>
            <w:r>
              <w:rPr>
                <w:rFonts w:hint="eastAsia"/>
              </w:rPr>
              <w:t>、又は民兵ステップの補充</w:t>
            </w:r>
            <w:r>
              <w:rPr>
                <w:rFonts w:hint="eastAsia"/>
              </w:rPr>
              <w:t>に使う</w:t>
            </w:r>
            <w:r>
              <w:rPr>
                <w:rFonts w:hint="eastAsia"/>
              </w:rPr>
              <w:t>(</w:t>
            </w:r>
            <w:r>
              <w:rPr>
                <w:rFonts w:hint="eastAsia"/>
              </w:rPr>
              <w:t>か失う</w:t>
            </w:r>
            <w:r>
              <w:rPr>
                <w:rFonts w:hint="eastAsia"/>
              </w:rPr>
              <w:t>)</w:t>
            </w:r>
            <w:r>
              <w:rPr>
                <w:rFonts w:hint="eastAsia"/>
              </w:rPr>
              <w:t>。</w:t>
            </w:r>
          </w:p>
          <w:p w:rsidR="007E60CA" w:rsidRDefault="007E60CA" w:rsidP="007E60CA">
            <w:pPr>
              <w:spacing w:beforeLines="25" w:before="60"/>
              <w:ind w:left="181" w:hangingChars="100" w:hanging="181"/>
              <w:rPr>
                <w:rFonts w:hint="eastAsia"/>
              </w:rPr>
            </w:pPr>
            <w:r w:rsidRPr="007E60CA">
              <w:rPr>
                <w:rFonts w:hint="eastAsia"/>
                <w:b/>
              </w:rPr>
              <w:t>ソ連軍拠点の建設</w:t>
            </w:r>
            <w:r>
              <w:rPr>
                <w:rFonts w:hint="eastAsia"/>
              </w:rPr>
              <w:t>：各</w:t>
            </w:r>
            <w:r>
              <w:rPr>
                <w:rFonts w:hint="eastAsia"/>
              </w:rPr>
              <w:t>GT</w:t>
            </w:r>
            <w:r>
              <w:rPr>
                <w:rFonts w:hint="eastAsia"/>
              </w:rPr>
              <w:t>に</w:t>
            </w:r>
            <w:r>
              <w:rPr>
                <w:rFonts w:hint="eastAsia"/>
              </w:rPr>
              <w:t>3</w:t>
            </w:r>
            <w:r>
              <w:rPr>
                <w:rFonts w:hint="eastAsia"/>
              </w:rPr>
              <w:t>個を受け取る。挿入マップ内に</w:t>
            </w:r>
            <w:r>
              <w:rPr>
                <w:rFonts w:hint="eastAsia"/>
              </w:rPr>
              <w:t>2</w:t>
            </w:r>
            <w:r>
              <w:rPr>
                <w:rFonts w:hint="eastAsia"/>
              </w:rPr>
              <w:t>個を置ける。</w:t>
            </w:r>
            <w:r w:rsidRPr="007E60CA">
              <w:rPr>
                <w:rFonts w:hint="eastAsia"/>
                <w:i/>
              </w:rPr>
              <w:t>注記：挿入マップ内に置く拠点は</w:t>
            </w:r>
            <w:r w:rsidRPr="007E60CA">
              <w:rPr>
                <w:rFonts w:hint="eastAsia"/>
                <w:i/>
              </w:rPr>
              <w:t>2</w:t>
            </w:r>
            <w:r w:rsidRPr="007E60CA">
              <w:rPr>
                <w:rFonts w:hint="eastAsia"/>
                <w:i/>
              </w:rPr>
              <w:t>倍になる。</w:t>
            </w:r>
          </w:p>
          <w:p w:rsidR="007E60CA" w:rsidRDefault="007E60CA" w:rsidP="007E60CA">
            <w:pPr>
              <w:spacing w:beforeLines="25" w:before="60"/>
              <w:ind w:left="181" w:hangingChars="100" w:hanging="181"/>
              <w:rPr>
                <w:rFonts w:hint="eastAsia"/>
              </w:rPr>
            </w:pPr>
            <w:r w:rsidRPr="007E60CA">
              <w:rPr>
                <w:rFonts w:hint="eastAsia"/>
                <w:b/>
              </w:rPr>
              <w:t>ソ連軍の守備隊ユニット</w:t>
            </w:r>
            <w:r>
              <w:rPr>
                <w:rFonts w:hint="eastAsia"/>
              </w:rPr>
              <w:t>：各</w:t>
            </w:r>
            <w:r>
              <w:rPr>
                <w:rFonts w:hint="eastAsia"/>
              </w:rPr>
              <w:t>GT</w:t>
            </w:r>
            <w:r>
              <w:rPr>
                <w:rFonts w:hint="eastAsia"/>
              </w:rPr>
              <w:t>に</w:t>
            </w:r>
            <w:r>
              <w:rPr>
                <w:rFonts w:hint="eastAsia"/>
              </w:rPr>
              <w:t>1</w:t>
            </w:r>
            <w:r>
              <w:rPr>
                <w:rFonts w:hint="eastAsia"/>
              </w:rPr>
              <w:t>個守備隊ユニットを開放する。隣接メガヘクス内のいずれか</w:t>
            </w:r>
            <w:r>
              <w:rPr>
                <w:rFonts w:hint="eastAsia"/>
              </w:rPr>
              <w:t>1</w:t>
            </w:r>
            <w:r>
              <w:rPr>
                <w:rFonts w:hint="eastAsia"/>
              </w:rPr>
              <w:t>通常ヘクスを枢軸軍ユニットが占領すると、そのメガヘクス内の全ての守備隊ユニットが解放される。注記：</w:t>
            </w:r>
            <w:r>
              <w:rPr>
                <w:rFonts w:hint="eastAsia"/>
              </w:rPr>
              <w:t>1</w:t>
            </w:r>
            <w:r>
              <w:rPr>
                <w:rFonts w:hint="eastAsia"/>
              </w:rPr>
              <w:t>つ以上の</w:t>
            </w:r>
            <w:r>
              <w:rPr>
                <w:rFonts w:hint="eastAsia"/>
              </w:rPr>
              <w:t>Leningrad</w:t>
            </w:r>
            <w:r>
              <w:rPr>
                <w:rFonts w:hint="eastAsia"/>
              </w:rPr>
              <w:t>ヘクスが枢軸軍に占領されていなければ、</w:t>
            </w:r>
            <w:r>
              <w:rPr>
                <w:rFonts w:hint="eastAsia"/>
              </w:rPr>
              <w:t>13NKVD</w:t>
            </w:r>
            <w:r>
              <w:rPr>
                <w:rFonts w:hint="eastAsia"/>
              </w:rPr>
              <w:t>連隊は解放されない。</w:t>
            </w:r>
          </w:p>
          <w:p w:rsidR="007E60CA" w:rsidRPr="007E60CA" w:rsidRDefault="007E60CA" w:rsidP="007E60CA">
            <w:pPr>
              <w:spacing w:beforeLines="25" w:before="60"/>
              <w:ind w:left="181" w:hangingChars="100" w:hanging="181"/>
            </w:pPr>
            <w:r w:rsidRPr="007E60CA">
              <w:rPr>
                <w:rFonts w:hint="eastAsia"/>
                <w:b/>
              </w:rPr>
              <w:t>海上移動</w:t>
            </w:r>
            <w:r>
              <w:rPr>
                <w:rFonts w:hint="eastAsia"/>
              </w:rPr>
              <w:t>：</w:t>
            </w:r>
            <w:r>
              <w:br/>
            </w:r>
            <w:r>
              <w:rPr>
                <w:rFonts w:hint="eastAsia"/>
              </w:rPr>
              <w:t xml:space="preserve">a) </w:t>
            </w:r>
            <w:r>
              <w:rPr>
                <w:rFonts w:hint="eastAsia"/>
              </w:rPr>
              <w:t>ソ連軍はマップ上の港間で海上輸送を行える。</w:t>
            </w:r>
            <w:r>
              <w:br/>
            </w:r>
            <w:r>
              <w:rPr>
                <w:rFonts w:hint="eastAsia"/>
              </w:rPr>
              <w:t xml:space="preserve">b) </w:t>
            </w:r>
            <w:r>
              <w:rPr>
                <w:rFonts w:hint="eastAsia"/>
              </w:rPr>
              <w:t>ソ連軍は強襲上陸を行える。</w:t>
            </w:r>
          </w:p>
        </w:tc>
      </w:tr>
    </w:tbl>
    <w:p w:rsidR="007E60CA" w:rsidRPr="007E60CA" w:rsidRDefault="007E60CA" w:rsidP="00D247D7">
      <w:pPr>
        <w:rPr>
          <w:rFonts w:hint="eastAsia"/>
          <w:b/>
          <w:color w:val="0070C0"/>
          <w:sz w:val="21"/>
          <w:szCs w:val="21"/>
        </w:rPr>
      </w:pPr>
      <w:r w:rsidRPr="007E60CA">
        <w:rPr>
          <w:rFonts w:hint="eastAsia"/>
          <w:b/>
          <w:color w:val="0070C0"/>
          <w:sz w:val="21"/>
          <w:szCs w:val="21"/>
        </w:rPr>
        <w:t>シナリオ</w:t>
      </w:r>
      <w:r w:rsidRPr="007E60CA">
        <w:rPr>
          <w:rFonts w:hint="eastAsia"/>
          <w:b/>
          <w:color w:val="0070C0"/>
          <w:sz w:val="21"/>
          <w:szCs w:val="21"/>
        </w:rPr>
        <w:t>7</w:t>
      </w:r>
      <w:r w:rsidRPr="007E60CA">
        <w:rPr>
          <w:rFonts w:hint="eastAsia"/>
          <w:b/>
          <w:color w:val="0070C0"/>
          <w:sz w:val="21"/>
          <w:szCs w:val="21"/>
        </w:rPr>
        <w:t>のエラータ</w:t>
      </w:r>
    </w:p>
    <w:p w:rsidR="007E60CA" w:rsidRDefault="007E60CA" w:rsidP="007E60CA">
      <w:pPr>
        <w:spacing w:beforeLines="25" w:before="60"/>
        <w:rPr>
          <w:rFonts w:hint="eastAsia"/>
          <w:color w:val="0070C0"/>
        </w:rPr>
      </w:pPr>
      <w:r>
        <w:rPr>
          <w:rFonts w:hint="eastAsia"/>
          <w:color w:val="0070C0"/>
        </w:rPr>
        <w:t xml:space="preserve">　</w:t>
      </w:r>
      <w:r w:rsidRPr="00C47E5B">
        <w:rPr>
          <w:rFonts w:hint="eastAsia"/>
          <w:color w:val="0070C0"/>
        </w:rPr>
        <w:t>ソ連軍</w:t>
      </w:r>
      <w:r w:rsidRPr="00C47E5B">
        <w:rPr>
          <w:rFonts w:hint="eastAsia"/>
          <w:color w:val="0070C0"/>
        </w:rPr>
        <w:t>0-0-4 MSU</w:t>
      </w:r>
      <w:r w:rsidRPr="00C47E5B">
        <w:rPr>
          <w:rFonts w:hint="eastAsia"/>
          <w:color w:val="0070C0"/>
        </w:rPr>
        <w:t>の利用可能数は</w:t>
      </w:r>
      <w:r w:rsidRPr="00C47E5B">
        <w:rPr>
          <w:rFonts w:hint="eastAsia"/>
          <w:color w:val="0070C0"/>
        </w:rPr>
        <w:t>6</w:t>
      </w:r>
      <w:r w:rsidRPr="00C47E5B">
        <w:rPr>
          <w:rFonts w:hint="eastAsia"/>
          <w:color w:val="0070C0"/>
        </w:rPr>
        <w:t>個ではなく</w:t>
      </w:r>
      <w:r w:rsidRPr="00C47E5B">
        <w:rPr>
          <w:rFonts w:hint="eastAsia"/>
          <w:color w:val="0070C0"/>
        </w:rPr>
        <w:t>4</w:t>
      </w:r>
      <w:r w:rsidRPr="00C47E5B">
        <w:rPr>
          <w:rFonts w:hint="eastAsia"/>
          <w:color w:val="0070C0"/>
        </w:rPr>
        <w:t>個。</w:t>
      </w:r>
    </w:p>
    <w:p w:rsidR="007E60CA" w:rsidRDefault="007E60CA" w:rsidP="007E60CA">
      <w:pPr>
        <w:spacing w:beforeLines="25" w:before="60"/>
        <w:rPr>
          <w:rFonts w:hint="eastAsia"/>
          <w:color w:val="0070C0"/>
        </w:rPr>
      </w:pPr>
      <w:r>
        <w:rPr>
          <w:rFonts w:hint="eastAsia"/>
          <w:color w:val="0070C0"/>
        </w:rPr>
        <w:t xml:space="preserve">　</w:t>
      </w:r>
      <w:r>
        <w:rPr>
          <w:rFonts w:hint="eastAsia"/>
          <w:color w:val="0070C0"/>
        </w:rPr>
        <w:t>枢軸軍セットアップの</w:t>
      </w:r>
      <w:r>
        <w:rPr>
          <w:rFonts w:hint="eastAsia"/>
          <w:color w:val="0070C0"/>
        </w:rPr>
        <w:t>3</w:t>
      </w:r>
      <w:r>
        <w:rPr>
          <w:rFonts w:hint="eastAsia"/>
          <w:color w:val="0070C0"/>
        </w:rPr>
        <w:t>列目、</w:t>
      </w:r>
      <w:r>
        <w:rPr>
          <w:rFonts w:hint="eastAsia"/>
          <w:color w:val="0070C0"/>
        </w:rPr>
        <w:t>4007</w:t>
      </w:r>
      <w:r>
        <w:rPr>
          <w:rFonts w:hint="eastAsia"/>
          <w:color w:val="0070C0"/>
        </w:rPr>
        <w:t>の－</w:t>
      </w:r>
      <w:r>
        <w:rPr>
          <w:rFonts w:hint="eastAsia"/>
          <w:color w:val="0070C0"/>
        </w:rPr>
        <w:t>1</w:t>
      </w:r>
      <w:r>
        <w:rPr>
          <w:rFonts w:hint="eastAsia"/>
          <w:color w:val="0070C0"/>
        </w:rPr>
        <w:t>表示は不要</w:t>
      </w:r>
      <w:r>
        <w:rPr>
          <w:rFonts w:hint="eastAsia"/>
          <w:color w:val="0070C0"/>
        </w:rPr>
        <w:t>(</w:t>
      </w:r>
      <w:r>
        <w:rPr>
          <w:rFonts w:hint="eastAsia"/>
          <w:color w:val="0070C0"/>
        </w:rPr>
        <w:t>すでに裏返されている</w:t>
      </w:r>
      <w:r>
        <w:rPr>
          <w:rFonts w:hint="eastAsia"/>
          <w:color w:val="0070C0"/>
        </w:rPr>
        <w:t>)</w:t>
      </w:r>
      <w:r>
        <w:rPr>
          <w:rFonts w:hint="eastAsia"/>
          <w:color w:val="0070C0"/>
        </w:rPr>
        <w:t>。</w:t>
      </w:r>
    </w:p>
    <w:p w:rsidR="007E60CA" w:rsidRPr="007E60CA" w:rsidRDefault="007E60CA" w:rsidP="007E60CA">
      <w:pPr>
        <w:spacing w:beforeLines="25" w:before="60"/>
        <w:rPr>
          <w:color w:val="0070C0"/>
        </w:rPr>
      </w:pPr>
      <w:r>
        <w:rPr>
          <w:rFonts w:hint="eastAsia"/>
          <w:color w:val="0070C0"/>
        </w:rPr>
        <w:t xml:space="preserve">　</w:t>
      </w:r>
      <w:r>
        <w:rPr>
          <w:rFonts w:hint="eastAsia"/>
          <w:color w:val="0070C0"/>
        </w:rPr>
        <w:t>枢軸軍セットアップの</w:t>
      </w:r>
      <w:r>
        <w:rPr>
          <w:rFonts w:hint="eastAsia"/>
          <w:color w:val="0070C0"/>
        </w:rPr>
        <w:t>3</w:t>
      </w:r>
      <w:r>
        <w:rPr>
          <w:rFonts w:hint="eastAsia"/>
          <w:color w:val="0070C0"/>
        </w:rPr>
        <w:t>列目、</w:t>
      </w:r>
      <w:r>
        <w:rPr>
          <w:rFonts w:hint="eastAsia"/>
          <w:color w:val="0070C0"/>
        </w:rPr>
        <w:t>Bf109</w:t>
      </w:r>
      <w:r>
        <w:rPr>
          <w:rFonts w:hint="eastAsia"/>
          <w:color w:val="0070C0"/>
        </w:rPr>
        <w:t>の数は</w:t>
      </w:r>
      <w:r>
        <w:rPr>
          <w:rFonts w:hint="eastAsia"/>
          <w:color w:val="0070C0"/>
        </w:rPr>
        <w:t>6</w:t>
      </w:r>
      <w:r>
        <w:rPr>
          <w:rFonts w:hint="eastAsia"/>
          <w:color w:val="0070C0"/>
        </w:rPr>
        <w:t>個ではなく</w:t>
      </w:r>
      <w:r>
        <w:rPr>
          <w:rFonts w:hint="eastAsia"/>
          <w:color w:val="0070C0"/>
        </w:rPr>
        <w:t>5</w:t>
      </w:r>
      <w:r>
        <w:rPr>
          <w:rFonts w:hint="eastAsia"/>
          <w:color w:val="0070C0"/>
        </w:rPr>
        <w:t>個。</w:t>
      </w:r>
    </w:p>
    <w:sectPr w:rsidR="007E60CA" w:rsidRPr="007E60CA" w:rsidSect="00CE09A9">
      <w:headerReference w:type="even" r:id="rId9"/>
      <w:pgSz w:w="16838" w:h="11906" w:orient="landscape" w:code="9"/>
      <w:pgMar w:top="680" w:right="907" w:bottom="680" w:left="794" w:header="454" w:footer="992" w:gutter="0"/>
      <w:cols w:space="360"/>
      <w:docGrid w:linePitch="360" w:charSpace="351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54BB" w:rsidRDefault="000954BB">
      <w:r>
        <w:separator/>
      </w:r>
    </w:p>
  </w:endnote>
  <w:endnote w:type="continuationSeparator" w:id="0">
    <w:p w:rsidR="000954BB" w:rsidRDefault="00095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54BB" w:rsidRDefault="000954BB">
      <w:r>
        <w:separator/>
      </w:r>
    </w:p>
  </w:footnote>
  <w:footnote w:type="continuationSeparator" w:id="0">
    <w:p w:rsidR="000954BB" w:rsidRDefault="000954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48A" w:rsidRDefault="00CA748A">
    <w:pPr>
      <w:framePr w:wrap="around" w:vAnchor="text" w:hAnchor="margin" w:xAlign="outside" w:y="1"/>
    </w:pPr>
    <w:r>
      <w:fldChar w:fldCharType="begin"/>
    </w:r>
    <w:r>
      <w:instrText xml:space="preserve">PAGE  </w:instrText>
    </w:r>
    <w:r>
      <w:fldChar w:fldCharType="end"/>
    </w:r>
  </w:p>
  <w:p w:rsidR="00CA748A" w:rsidRDefault="00CA748A">
    <w:pPr>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E27A145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1">
    <w:nsid w:val="FFFFFF81"/>
    <w:multiLevelType w:val="singleLevel"/>
    <w:tmpl w:val="D934498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2">
    <w:nsid w:val="FFFFFF82"/>
    <w:multiLevelType w:val="singleLevel"/>
    <w:tmpl w:val="6CE60F80"/>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3">
    <w:nsid w:val="FFFFFF83"/>
    <w:multiLevelType w:val="singleLevel"/>
    <w:tmpl w:val="3F202670"/>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4">
    <w:nsid w:val="FFFFFF89"/>
    <w:multiLevelType w:val="singleLevel"/>
    <w:tmpl w:val="02ACBB9A"/>
    <w:lvl w:ilvl="0">
      <w:start w:val="1"/>
      <w:numFmt w:val="bullet"/>
      <w:lvlText w:val=""/>
      <w:lvlJc w:val="left"/>
      <w:pPr>
        <w:tabs>
          <w:tab w:val="num" w:pos="360"/>
        </w:tabs>
        <w:ind w:left="360" w:hangingChars="200" w:hanging="360"/>
      </w:pPr>
      <w:rPr>
        <w:rFonts w:ascii="Wingdings" w:hAnsi="Wingdings" w:hint="default"/>
      </w:rPr>
    </w:lvl>
  </w:abstractNum>
  <w:abstractNum w:abstractNumId="5">
    <w:nsid w:val="5A39016B"/>
    <w:multiLevelType w:val="hybridMultilevel"/>
    <w:tmpl w:val="0E3099A2"/>
    <w:lvl w:ilvl="0" w:tplc="51A6B90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717A1E4F"/>
    <w:multiLevelType w:val="hybridMultilevel"/>
    <w:tmpl w:val="7F78A52A"/>
    <w:lvl w:ilvl="0" w:tplc="B9BE35BA">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7B677BB0"/>
    <w:multiLevelType w:val="hybridMultilevel"/>
    <w:tmpl w:val="F8CC53B4"/>
    <w:lvl w:ilvl="0" w:tplc="992246B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7"/>
  </w:num>
  <w:num w:numId="3">
    <w:abstractNumId w:val="5"/>
  </w:num>
  <w:num w:numId="4">
    <w:abstractNumId w:val="4"/>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hideSpellingErrors/>
  <w:activeWritingStyle w:appName="MSWord" w:lang="ja-JP" w:vendorID="64" w:dllVersion="131077" w:nlCheck="1" w:checkStyle="1"/>
  <w:activeWritingStyle w:appName="MSWord" w:lang="en-US" w:vendorID="64" w:dllVersion="131077" w:nlCheck="1" w:checkStyle="1"/>
  <w:activeWritingStyle w:appName="MSWord" w:lang="ja-JP" w:vendorID="64" w:dllVersion="131078" w:nlCheck="1" w:checkStyle="1"/>
  <w:activeWritingStyle w:appName="MSWord" w:lang="en-US" w:vendorID="64" w:dllVersion="131078" w:nlCheck="1" w:checkStyle="1"/>
  <w:proofState w:spelling="clean" w:grammar="dirty"/>
  <w:defaultTabStop w:val="840"/>
  <w:drawingGridHorizontalSpacing w:val="167"/>
  <w:drawingGridVerticalSpacing w:val="240"/>
  <w:displayHorizont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2CA"/>
    <w:rsid w:val="00000F3A"/>
    <w:rsid w:val="000019D6"/>
    <w:rsid w:val="00004905"/>
    <w:rsid w:val="00005EF3"/>
    <w:rsid w:val="0000687F"/>
    <w:rsid w:val="00026E37"/>
    <w:rsid w:val="000301F7"/>
    <w:rsid w:val="00031330"/>
    <w:rsid w:val="00031788"/>
    <w:rsid w:val="00040650"/>
    <w:rsid w:val="00056CCB"/>
    <w:rsid w:val="00060BE6"/>
    <w:rsid w:val="00062DA2"/>
    <w:rsid w:val="000712F9"/>
    <w:rsid w:val="00077F76"/>
    <w:rsid w:val="00083F76"/>
    <w:rsid w:val="00086F71"/>
    <w:rsid w:val="00090991"/>
    <w:rsid w:val="00092A5D"/>
    <w:rsid w:val="0009330B"/>
    <w:rsid w:val="000954BB"/>
    <w:rsid w:val="000A32B2"/>
    <w:rsid w:val="000B3CB1"/>
    <w:rsid w:val="000B419F"/>
    <w:rsid w:val="000B4613"/>
    <w:rsid w:val="000B781F"/>
    <w:rsid w:val="000B7C54"/>
    <w:rsid w:val="000C46F9"/>
    <w:rsid w:val="000C4BFA"/>
    <w:rsid w:val="000D1D70"/>
    <w:rsid w:val="000D35E4"/>
    <w:rsid w:val="000D4B0D"/>
    <w:rsid w:val="000D74C7"/>
    <w:rsid w:val="000E2BBC"/>
    <w:rsid w:val="000E47B8"/>
    <w:rsid w:val="000E6850"/>
    <w:rsid w:val="000F0BDF"/>
    <w:rsid w:val="000F42C3"/>
    <w:rsid w:val="000F4487"/>
    <w:rsid w:val="000F60C1"/>
    <w:rsid w:val="000F787A"/>
    <w:rsid w:val="00100D59"/>
    <w:rsid w:val="00102503"/>
    <w:rsid w:val="00110716"/>
    <w:rsid w:val="00110CD7"/>
    <w:rsid w:val="00116D07"/>
    <w:rsid w:val="0012252D"/>
    <w:rsid w:val="00123026"/>
    <w:rsid w:val="001234EA"/>
    <w:rsid w:val="001247FD"/>
    <w:rsid w:val="00126475"/>
    <w:rsid w:val="00134140"/>
    <w:rsid w:val="00134AA7"/>
    <w:rsid w:val="0014218D"/>
    <w:rsid w:val="00143D8A"/>
    <w:rsid w:val="00154A0A"/>
    <w:rsid w:val="00155B25"/>
    <w:rsid w:val="00157AE4"/>
    <w:rsid w:val="00161AB3"/>
    <w:rsid w:val="00161AFE"/>
    <w:rsid w:val="001623BC"/>
    <w:rsid w:val="0016675E"/>
    <w:rsid w:val="00166AB5"/>
    <w:rsid w:val="00174CD2"/>
    <w:rsid w:val="0018001A"/>
    <w:rsid w:val="00185144"/>
    <w:rsid w:val="00186C73"/>
    <w:rsid w:val="00190962"/>
    <w:rsid w:val="001929B6"/>
    <w:rsid w:val="00195FBC"/>
    <w:rsid w:val="001A05A5"/>
    <w:rsid w:val="001A47E8"/>
    <w:rsid w:val="001B07A5"/>
    <w:rsid w:val="001B2C18"/>
    <w:rsid w:val="001D6417"/>
    <w:rsid w:val="001E0970"/>
    <w:rsid w:val="001E4CBC"/>
    <w:rsid w:val="00200519"/>
    <w:rsid w:val="00200DD6"/>
    <w:rsid w:val="00205081"/>
    <w:rsid w:val="00205B3F"/>
    <w:rsid w:val="00206558"/>
    <w:rsid w:val="002074C2"/>
    <w:rsid w:val="00212CDF"/>
    <w:rsid w:val="00214A8C"/>
    <w:rsid w:val="0021522C"/>
    <w:rsid w:val="002155FB"/>
    <w:rsid w:val="0022057F"/>
    <w:rsid w:val="00234FA3"/>
    <w:rsid w:val="002404DC"/>
    <w:rsid w:val="00240CE9"/>
    <w:rsid w:val="00242281"/>
    <w:rsid w:val="002446B3"/>
    <w:rsid w:val="00250839"/>
    <w:rsid w:val="00255A26"/>
    <w:rsid w:val="00256CA9"/>
    <w:rsid w:val="00266244"/>
    <w:rsid w:val="002665C6"/>
    <w:rsid w:val="00270E0D"/>
    <w:rsid w:val="002730C5"/>
    <w:rsid w:val="0027368C"/>
    <w:rsid w:val="00274F24"/>
    <w:rsid w:val="002750A8"/>
    <w:rsid w:val="0027793A"/>
    <w:rsid w:val="002801DC"/>
    <w:rsid w:val="002817AC"/>
    <w:rsid w:val="002826C2"/>
    <w:rsid w:val="00283A5D"/>
    <w:rsid w:val="00291488"/>
    <w:rsid w:val="00292403"/>
    <w:rsid w:val="002949AA"/>
    <w:rsid w:val="002B440D"/>
    <w:rsid w:val="002B7059"/>
    <w:rsid w:val="002C2874"/>
    <w:rsid w:val="002C4F65"/>
    <w:rsid w:val="002D179F"/>
    <w:rsid w:val="002D303E"/>
    <w:rsid w:val="002D7C09"/>
    <w:rsid w:val="002E1D70"/>
    <w:rsid w:val="002E3F60"/>
    <w:rsid w:val="002F0678"/>
    <w:rsid w:val="002F672D"/>
    <w:rsid w:val="0030372A"/>
    <w:rsid w:val="0030558E"/>
    <w:rsid w:val="00307EDD"/>
    <w:rsid w:val="00312D9A"/>
    <w:rsid w:val="003160D4"/>
    <w:rsid w:val="00320308"/>
    <w:rsid w:val="00320A8C"/>
    <w:rsid w:val="00325210"/>
    <w:rsid w:val="00332A7E"/>
    <w:rsid w:val="00333AD6"/>
    <w:rsid w:val="003366EC"/>
    <w:rsid w:val="003372AE"/>
    <w:rsid w:val="003372CC"/>
    <w:rsid w:val="003405E4"/>
    <w:rsid w:val="00342039"/>
    <w:rsid w:val="0034356B"/>
    <w:rsid w:val="00350C4C"/>
    <w:rsid w:val="00353348"/>
    <w:rsid w:val="00355C3C"/>
    <w:rsid w:val="00370322"/>
    <w:rsid w:val="00372786"/>
    <w:rsid w:val="00392816"/>
    <w:rsid w:val="003A5A00"/>
    <w:rsid w:val="003B1FF7"/>
    <w:rsid w:val="003B22F6"/>
    <w:rsid w:val="003B2E67"/>
    <w:rsid w:val="003B5339"/>
    <w:rsid w:val="003B5BFD"/>
    <w:rsid w:val="003B71C0"/>
    <w:rsid w:val="003C0E3C"/>
    <w:rsid w:val="003D1A3F"/>
    <w:rsid w:val="003F0DD3"/>
    <w:rsid w:val="003F19CE"/>
    <w:rsid w:val="003F32AF"/>
    <w:rsid w:val="003F3733"/>
    <w:rsid w:val="004017BD"/>
    <w:rsid w:val="0040647C"/>
    <w:rsid w:val="0041666E"/>
    <w:rsid w:val="004264A8"/>
    <w:rsid w:val="00427A2F"/>
    <w:rsid w:val="004573F1"/>
    <w:rsid w:val="00460515"/>
    <w:rsid w:val="00461E6E"/>
    <w:rsid w:val="004644C3"/>
    <w:rsid w:val="004659D3"/>
    <w:rsid w:val="00466F81"/>
    <w:rsid w:val="0046744F"/>
    <w:rsid w:val="00467F3C"/>
    <w:rsid w:val="004742F9"/>
    <w:rsid w:val="00475DF2"/>
    <w:rsid w:val="00476F5A"/>
    <w:rsid w:val="00483FB8"/>
    <w:rsid w:val="00484B3A"/>
    <w:rsid w:val="00485E30"/>
    <w:rsid w:val="00486165"/>
    <w:rsid w:val="004915E3"/>
    <w:rsid w:val="00492B65"/>
    <w:rsid w:val="00494C9A"/>
    <w:rsid w:val="00494CEF"/>
    <w:rsid w:val="0049630C"/>
    <w:rsid w:val="004A0870"/>
    <w:rsid w:val="004A4EF5"/>
    <w:rsid w:val="004A62B6"/>
    <w:rsid w:val="004A62D0"/>
    <w:rsid w:val="004A7278"/>
    <w:rsid w:val="004B0B52"/>
    <w:rsid w:val="004B2C04"/>
    <w:rsid w:val="004B43FB"/>
    <w:rsid w:val="004B61A9"/>
    <w:rsid w:val="004C0A2B"/>
    <w:rsid w:val="004C0F18"/>
    <w:rsid w:val="004C264D"/>
    <w:rsid w:val="004D3BEB"/>
    <w:rsid w:val="004E3CC4"/>
    <w:rsid w:val="004E7262"/>
    <w:rsid w:val="004F35A1"/>
    <w:rsid w:val="00502229"/>
    <w:rsid w:val="00504C5D"/>
    <w:rsid w:val="005355D1"/>
    <w:rsid w:val="00535CD5"/>
    <w:rsid w:val="00537D6E"/>
    <w:rsid w:val="0054241A"/>
    <w:rsid w:val="00543547"/>
    <w:rsid w:val="00553499"/>
    <w:rsid w:val="00556BFE"/>
    <w:rsid w:val="00576623"/>
    <w:rsid w:val="00586040"/>
    <w:rsid w:val="005863E6"/>
    <w:rsid w:val="00590D7E"/>
    <w:rsid w:val="005943F5"/>
    <w:rsid w:val="00594A43"/>
    <w:rsid w:val="00594C3A"/>
    <w:rsid w:val="00595C10"/>
    <w:rsid w:val="005970B1"/>
    <w:rsid w:val="005A14CF"/>
    <w:rsid w:val="005A15A6"/>
    <w:rsid w:val="005A2240"/>
    <w:rsid w:val="005B0534"/>
    <w:rsid w:val="005C7042"/>
    <w:rsid w:val="005D5B2C"/>
    <w:rsid w:val="005E363C"/>
    <w:rsid w:val="005E6A04"/>
    <w:rsid w:val="005E7FA1"/>
    <w:rsid w:val="005F2D1D"/>
    <w:rsid w:val="005F6AA2"/>
    <w:rsid w:val="006031F3"/>
    <w:rsid w:val="00610D79"/>
    <w:rsid w:val="00632873"/>
    <w:rsid w:val="00643C1F"/>
    <w:rsid w:val="00646CA1"/>
    <w:rsid w:val="0064735B"/>
    <w:rsid w:val="0065138E"/>
    <w:rsid w:val="00654CB2"/>
    <w:rsid w:val="00663574"/>
    <w:rsid w:val="006645FD"/>
    <w:rsid w:val="0066659D"/>
    <w:rsid w:val="00667373"/>
    <w:rsid w:val="00680C8E"/>
    <w:rsid w:val="00685FC3"/>
    <w:rsid w:val="00687403"/>
    <w:rsid w:val="006909DB"/>
    <w:rsid w:val="00696E53"/>
    <w:rsid w:val="006A493C"/>
    <w:rsid w:val="006A6E07"/>
    <w:rsid w:val="006B6D48"/>
    <w:rsid w:val="006C45CB"/>
    <w:rsid w:val="006D01B4"/>
    <w:rsid w:val="006D43CD"/>
    <w:rsid w:val="006E19D6"/>
    <w:rsid w:val="006E6E34"/>
    <w:rsid w:val="006F5A55"/>
    <w:rsid w:val="0070132F"/>
    <w:rsid w:val="00702287"/>
    <w:rsid w:val="00703B76"/>
    <w:rsid w:val="00704962"/>
    <w:rsid w:val="007060B3"/>
    <w:rsid w:val="0070639F"/>
    <w:rsid w:val="00721FF4"/>
    <w:rsid w:val="00731A50"/>
    <w:rsid w:val="00731ABB"/>
    <w:rsid w:val="00731C3A"/>
    <w:rsid w:val="00732622"/>
    <w:rsid w:val="00734BCE"/>
    <w:rsid w:val="00734C5F"/>
    <w:rsid w:val="0074200E"/>
    <w:rsid w:val="00754966"/>
    <w:rsid w:val="00762313"/>
    <w:rsid w:val="007664B6"/>
    <w:rsid w:val="0079153D"/>
    <w:rsid w:val="00793154"/>
    <w:rsid w:val="0079353D"/>
    <w:rsid w:val="00794E68"/>
    <w:rsid w:val="007A15AF"/>
    <w:rsid w:val="007A6D74"/>
    <w:rsid w:val="007B0CDD"/>
    <w:rsid w:val="007B3587"/>
    <w:rsid w:val="007B6A14"/>
    <w:rsid w:val="007D00E5"/>
    <w:rsid w:val="007D051A"/>
    <w:rsid w:val="007D33E8"/>
    <w:rsid w:val="007D616C"/>
    <w:rsid w:val="007D6C0D"/>
    <w:rsid w:val="007D7F18"/>
    <w:rsid w:val="007E0DB8"/>
    <w:rsid w:val="007E1085"/>
    <w:rsid w:val="007E293C"/>
    <w:rsid w:val="007E60CA"/>
    <w:rsid w:val="007E7DD8"/>
    <w:rsid w:val="007F334D"/>
    <w:rsid w:val="007F6096"/>
    <w:rsid w:val="008049EC"/>
    <w:rsid w:val="00805DA2"/>
    <w:rsid w:val="00811A9F"/>
    <w:rsid w:val="00814D3B"/>
    <w:rsid w:val="0081539F"/>
    <w:rsid w:val="0081684C"/>
    <w:rsid w:val="00820ABE"/>
    <w:rsid w:val="008231D1"/>
    <w:rsid w:val="0082697B"/>
    <w:rsid w:val="00826AF4"/>
    <w:rsid w:val="0083196B"/>
    <w:rsid w:val="00835CFF"/>
    <w:rsid w:val="00837413"/>
    <w:rsid w:val="008423B2"/>
    <w:rsid w:val="008430BC"/>
    <w:rsid w:val="008479A0"/>
    <w:rsid w:val="0085144A"/>
    <w:rsid w:val="0085260B"/>
    <w:rsid w:val="008578DD"/>
    <w:rsid w:val="00860264"/>
    <w:rsid w:val="00873AD4"/>
    <w:rsid w:val="00875460"/>
    <w:rsid w:val="008765A7"/>
    <w:rsid w:val="00882698"/>
    <w:rsid w:val="00885DE4"/>
    <w:rsid w:val="00886FF4"/>
    <w:rsid w:val="008874B2"/>
    <w:rsid w:val="00887F0F"/>
    <w:rsid w:val="0089069C"/>
    <w:rsid w:val="008910C8"/>
    <w:rsid w:val="00892585"/>
    <w:rsid w:val="008926CC"/>
    <w:rsid w:val="0089288E"/>
    <w:rsid w:val="00895149"/>
    <w:rsid w:val="00897123"/>
    <w:rsid w:val="008A14D1"/>
    <w:rsid w:val="008A5F4A"/>
    <w:rsid w:val="008B0A52"/>
    <w:rsid w:val="008B66EF"/>
    <w:rsid w:val="008C1602"/>
    <w:rsid w:val="008C683F"/>
    <w:rsid w:val="008D5457"/>
    <w:rsid w:val="008D6B09"/>
    <w:rsid w:val="008D6B6E"/>
    <w:rsid w:val="008E05FE"/>
    <w:rsid w:val="008E1900"/>
    <w:rsid w:val="00904092"/>
    <w:rsid w:val="00910642"/>
    <w:rsid w:val="00916258"/>
    <w:rsid w:val="00926ED0"/>
    <w:rsid w:val="00927C63"/>
    <w:rsid w:val="009346A0"/>
    <w:rsid w:val="0093578C"/>
    <w:rsid w:val="00937F55"/>
    <w:rsid w:val="0095085A"/>
    <w:rsid w:val="00950FF1"/>
    <w:rsid w:val="00953813"/>
    <w:rsid w:val="00955E2B"/>
    <w:rsid w:val="0095669C"/>
    <w:rsid w:val="00960598"/>
    <w:rsid w:val="00960671"/>
    <w:rsid w:val="00960DB9"/>
    <w:rsid w:val="00961FC4"/>
    <w:rsid w:val="0096787D"/>
    <w:rsid w:val="009735A8"/>
    <w:rsid w:val="00981145"/>
    <w:rsid w:val="00981FD9"/>
    <w:rsid w:val="00983086"/>
    <w:rsid w:val="009870F2"/>
    <w:rsid w:val="0099064A"/>
    <w:rsid w:val="0099257A"/>
    <w:rsid w:val="0099512B"/>
    <w:rsid w:val="009954F3"/>
    <w:rsid w:val="009959B9"/>
    <w:rsid w:val="009978AC"/>
    <w:rsid w:val="009C050D"/>
    <w:rsid w:val="009C1355"/>
    <w:rsid w:val="009C2048"/>
    <w:rsid w:val="009C2AEF"/>
    <w:rsid w:val="009C79DF"/>
    <w:rsid w:val="009E78FA"/>
    <w:rsid w:val="009F1374"/>
    <w:rsid w:val="009F5D48"/>
    <w:rsid w:val="00A059B1"/>
    <w:rsid w:val="00A10A4C"/>
    <w:rsid w:val="00A13817"/>
    <w:rsid w:val="00A15D83"/>
    <w:rsid w:val="00A202D1"/>
    <w:rsid w:val="00A261D1"/>
    <w:rsid w:val="00A261E9"/>
    <w:rsid w:val="00A27C00"/>
    <w:rsid w:val="00A42318"/>
    <w:rsid w:val="00A42E57"/>
    <w:rsid w:val="00A43090"/>
    <w:rsid w:val="00A43633"/>
    <w:rsid w:val="00A4743B"/>
    <w:rsid w:val="00A474B8"/>
    <w:rsid w:val="00A52F0D"/>
    <w:rsid w:val="00A802CA"/>
    <w:rsid w:val="00A80F8F"/>
    <w:rsid w:val="00A87EE0"/>
    <w:rsid w:val="00AA002B"/>
    <w:rsid w:val="00AA4D20"/>
    <w:rsid w:val="00AC2C9B"/>
    <w:rsid w:val="00AC4D40"/>
    <w:rsid w:val="00AD1F21"/>
    <w:rsid w:val="00AD4159"/>
    <w:rsid w:val="00AD6824"/>
    <w:rsid w:val="00AE330B"/>
    <w:rsid w:val="00AF2614"/>
    <w:rsid w:val="00B0026B"/>
    <w:rsid w:val="00B02872"/>
    <w:rsid w:val="00B05F9E"/>
    <w:rsid w:val="00B078A9"/>
    <w:rsid w:val="00B17C06"/>
    <w:rsid w:val="00B2032E"/>
    <w:rsid w:val="00B205BC"/>
    <w:rsid w:val="00B22FBF"/>
    <w:rsid w:val="00B25E12"/>
    <w:rsid w:val="00B27C6E"/>
    <w:rsid w:val="00B303FD"/>
    <w:rsid w:val="00B305F3"/>
    <w:rsid w:val="00B35B54"/>
    <w:rsid w:val="00B4059F"/>
    <w:rsid w:val="00B4277E"/>
    <w:rsid w:val="00B461A1"/>
    <w:rsid w:val="00B62F9C"/>
    <w:rsid w:val="00B7467A"/>
    <w:rsid w:val="00B76E09"/>
    <w:rsid w:val="00B81E8E"/>
    <w:rsid w:val="00B9290C"/>
    <w:rsid w:val="00B94204"/>
    <w:rsid w:val="00B953C2"/>
    <w:rsid w:val="00BA4071"/>
    <w:rsid w:val="00BB1D0D"/>
    <w:rsid w:val="00BB68F2"/>
    <w:rsid w:val="00BB7F0B"/>
    <w:rsid w:val="00BC7A73"/>
    <w:rsid w:val="00BD459C"/>
    <w:rsid w:val="00BE335D"/>
    <w:rsid w:val="00C0232B"/>
    <w:rsid w:val="00C12AF2"/>
    <w:rsid w:val="00C13AAB"/>
    <w:rsid w:val="00C16E5F"/>
    <w:rsid w:val="00C22BB5"/>
    <w:rsid w:val="00C23DA1"/>
    <w:rsid w:val="00C23EDB"/>
    <w:rsid w:val="00C251B0"/>
    <w:rsid w:val="00C25C95"/>
    <w:rsid w:val="00C427C1"/>
    <w:rsid w:val="00C540BC"/>
    <w:rsid w:val="00C5484E"/>
    <w:rsid w:val="00C5584D"/>
    <w:rsid w:val="00C56AB8"/>
    <w:rsid w:val="00C56F56"/>
    <w:rsid w:val="00C63222"/>
    <w:rsid w:val="00C65F79"/>
    <w:rsid w:val="00C66857"/>
    <w:rsid w:val="00C70576"/>
    <w:rsid w:val="00C70D8F"/>
    <w:rsid w:val="00C72D17"/>
    <w:rsid w:val="00C7359F"/>
    <w:rsid w:val="00C76C96"/>
    <w:rsid w:val="00C93ABD"/>
    <w:rsid w:val="00C93F84"/>
    <w:rsid w:val="00C9429F"/>
    <w:rsid w:val="00CA0194"/>
    <w:rsid w:val="00CA042E"/>
    <w:rsid w:val="00CA748A"/>
    <w:rsid w:val="00CB2E92"/>
    <w:rsid w:val="00CC24FB"/>
    <w:rsid w:val="00CC2724"/>
    <w:rsid w:val="00CC4BA4"/>
    <w:rsid w:val="00CC5003"/>
    <w:rsid w:val="00CC73A1"/>
    <w:rsid w:val="00CD3937"/>
    <w:rsid w:val="00CD4521"/>
    <w:rsid w:val="00CE09A9"/>
    <w:rsid w:val="00CE1E34"/>
    <w:rsid w:val="00CE2353"/>
    <w:rsid w:val="00CE54F5"/>
    <w:rsid w:val="00CF4D1F"/>
    <w:rsid w:val="00CF65AF"/>
    <w:rsid w:val="00CF6AE1"/>
    <w:rsid w:val="00D02C5F"/>
    <w:rsid w:val="00D040B5"/>
    <w:rsid w:val="00D04943"/>
    <w:rsid w:val="00D05D80"/>
    <w:rsid w:val="00D113AD"/>
    <w:rsid w:val="00D17200"/>
    <w:rsid w:val="00D21413"/>
    <w:rsid w:val="00D2218C"/>
    <w:rsid w:val="00D24359"/>
    <w:rsid w:val="00D247D7"/>
    <w:rsid w:val="00D264C0"/>
    <w:rsid w:val="00D2740B"/>
    <w:rsid w:val="00D312C7"/>
    <w:rsid w:val="00D31F0D"/>
    <w:rsid w:val="00D3577E"/>
    <w:rsid w:val="00D416D0"/>
    <w:rsid w:val="00D44751"/>
    <w:rsid w:val="00D51D77"/>
    <w:rsid w:val="00D61F5D"/>
    <w:rsid w:val="00D65879"/>
    <w:rsid w:val="00D76242"/>
    <w:rsid w:val="00D776F7"/>
    <w:rsid w:val="00D83109"/>
    <w:rsid w:val="00D9218A"/>
    <w:rsid w:val="00D97263"/>
    <w:rsid w:val="00DA7F58"/>
    <w:rsid w:val="00DB10CC"/>
    <w:rsid w:val="00DB26A3"/>
    <w:rsid w:val="00DB3DE9"/>
    <w:rsid w:val="00DB69BD"/>
    <w:rsid w:val="00DB6C5C"/>
    <w:rsid w:val="00DD7A8F"/>
    <w:rsid w:val="00DE0950"/>
    <w:rsid w:val="00DE4A4C"/>
    <w:rsid w:val="00DE6359"/>
    <w:rsid w:val="00DE6D2A"/>
    <w:rsid w:val="00DE7E46"/>
    <w:rsid w:val="00DF0AAB"/>
    <w:rsid w:val="00DF175C"/>
    <w:rsid w:val="00DF55A0"/>
    <w:rsid w:val="00DF57F6"/>
    <w:rsid w:val="00E05FD2"/>
    <w:rsid w:val="00E10B60"/>
    <w:rsid w:val="00E11131"/>
    <w:rsid w:val="00E313A6"/>
    <w:rsid w:val="00E37062"/>
    <w:rsid w:val="00E4669F"/>
    <w:rsid w:val="00E57B36"/>
    <w:rsid w:val="00E66160"/>
    <w:rsid w:val="00E6795B"/>
    <w:rsid w:val="00E73153"/>
    <w:rsid w:val="00E8656D"/>
    <w:rsid w:val="00E907E2"/>
    <w:rsid w:val="00E94C1D"/>
    <w:rsid w:val="00EA1C83"/>
    <w:rsid w:val="00EA4096"/>
    <w:rsid w:val="00EA740C"/>
    <w:rsid w:val="00EB2B39"/>
    <w:rsid w:val="00EC0748"/>
    <w:rsid w:val="00EC3D5D"/>
    <w:rsid w:val="00EC4701"/>
    <w:rsid w:val="00EC6A8D"/>
    <w:rsid w:val="00ED1694"/>
    <w:rsid w:val="00ED2890"/>
    <w:rsid w:val="00F000EF"/>
    <w:rsid w:val="00F006C9"/>
    <w:rsid w:val="00F10F32"/>
    <w:rsid w:val="00F2050F"/>
    <w:rsid w:val="00F276E2"/>
    <w:rsid w:val="00F32FAF"/>
    <w:rsid w:val="00F41115"/>
    <w:rsid w:val="00F4210D"/>
    <w:rsid w:val="00F42D76"/>
    <w:rsid w:val="00F4383B"/>
    <w:rsid w:val="00F44C12"/>
    <w:rsid w:val="00F44D2C"/>
    <w:rsid w:val="00F57AE1"/>
    <w:rsid w:val="00F65B18"/>
    <w:rsid w:val="00F67E37"/>
    <w:rsid w:val="00F82F0D"/>
    <w:rsid w:val="00F840D0"/>
    <w:rsid w:val="00F86A5E"/>
    <w:rsid w:val="00F94C67"/>
    <w:rsid w:val="00F968EE"/>
    <w:rsid w:val="00FA2659"/>
    <w:rsid w:val="00FA27CF"/>
    <w:rsid w:val="00FA633F"/>
    <w:rsid w:val="00FB1667"/>
    <w:rsid w:val="00FC0523"/>
    <w:rsid w:val="00FC0FB1"/>
    <w:rsid w:val="00FD5E9C"/>
    <w:rsid w:val="00FE1F5A"/>
    <w:rsid w:val="00FE514D"/>
    <w:rsid w:val="00FF2407"/>
    <w:rsid w:val="00FF69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D70"/>
    <w:pPr>
      <w:widowControl w:val="0"/>
      <w:jc w:val="both"/>
    </w:pPr>
    <w:rPr>
      <w:kern w:val="2"/>
      <w:sz w:val="18"/>
      <w:szCs w:val="24"/>
    </w:rPr>
  </w:style>
  <w:style w:type="paragraph" w:styleId="1">
    <w:name w:val="heading 1"/>
    <w:basedOn w:val="a"/>
    <w:next w:val="a"/>
    <w:autoRedefine/>
    <w:qFormat/>
    <w:rsid w:val="004C0F18"/>
    <w:pPr>
      <w:keepNext/>
      <w:spacing w:beforeLines="150" w:before="360"/>
      <w:outlineLvl w:val="0"/>
    </w:pPr>
    <w:rPr>
      <w:b/>
      <w:sz w:val="24"/>
    </w:rPr>
  </w:style>
  <w:style w:type="paragraph" w:styleId="2">
    <w:name w:val="heading 2"/>
    <w:basedOn w:val="a"/>
    <w:next w:val="a"/>
    <w:autoRedefine/>
    <w:qFormat/>
    <w:rsid w:val="006E6E34"/>
    <w:pPr>
      <w:keepNext/>
      <w:spacing w:beforeLines="100" w:before="240"/>
      <w:outlineLvl w:val="1"/>
    </w:pPr>
    <w:rPr>
      <w:b/>
      <w:sz w:val="21"/>
    </w:rPr>
  </w:style>
  <w:style w:type="paragraph" w:styleId="3">
    <w:name w:val="heading 3"/>
    <w:basedOn w:val="a"/>
    <w:next w:val="a"/>
    <w:link w:val="30"/>
    <w:autoRedefine/>
    <w:unhideWhenUsed/>
    <w:qFormat/>
    <w:rsid w:val="002E1D70"/>
    <w:pPr>
      <w:keepNext/>
      <w:spacing w:beforeLines="50" w:before="120"/>
      <w:outlineLvl w:val="2"/>
    </w:pPr>
    <w:rPr>
      <w:rFonts w:asciiTheme="minorHAnsi" w:eastAsiaTheme="minorEastAsia" w:hAnsiTheme="min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paragraph" w:styleId="a4">
    <w:name w:val="header"/>
    <w:basedOn w:val="a"/>
    <w:semiHidden/>
    <w:pPr>
      <w:tabs>
        <w:tab w:val="center" w:pos="4252"/>
        <w:tab w:val="right" w:pos="8504"/>
      </w:tabs>
      <w:snapToGrid w:val="0"/>
    </w:pPr>
  </w:style>
  <w:style w:type="paragraph" w:customStyle="1" w:styleId="a5">
    <w:name w:val="注記"/>
    <w:basedOn w:val="a"/>
    <w:autoRedefine/>
    <w:pPr>
      <w:spacing w:beforeLines="50" w:before="120"/>
    </w:pPr>
  </w:style>
  <w:style w:type="paragraph" w:styleId="a6">
    <w:name w:val="Balloon Text"/>
    <w:basedOn w:val="a"/>
    <w:link w:val="a7"/>
    <w:uiPriority w:val="99"/>
    <w:semiHidden/>
    <w:unhideWhenUsed/>
    <w:rsid w:val="00CE1E34"/>
    <w:rPr>
      <w:rFonts w:asciiTheme="majorHAnsi" w:eastAsiaTheme="majorEastAsia" w:hAnsiTheme="majorHAnsi" w:cstheme="majorBidi"/>
      <w:szCs w:val="18"/>
    </w:rPr>
  </w:style>
  <w:style w:type="character" w:customStyle="1" w:styleId="a7">
    <w:name w:val="吹き出し (文字)"/>
    <w:basedOn w:val="a0"/>
    <w:link w:val="a6"/>
    <w:uiPriority w:val="99"/>
    <w:semiHidden/>
    <w:rsid w:val="00CE1E34"/>
    <w:rPr>
      <w:rFonts w:asciiTheme="majorHAnsi" w:eastAsiaTheme="majorEastAsia" w:hAnsiTheme="majorHAnsi" w:cstheme="majorBidi"/>
      <w:kern w:val="2"/>
      <w:sz w:val="18"/>
      <w:szCs w:val="18"/>
    </w:rPr>
  </w:style>
  <w:style w:type="character" w:customStyle="1" w:styleId="30">
    <w:name w:val="見出し 3 (文字)"/>
    <w:basedOn w:val="a0"/>
    <w:link w:val="3"/>
    <w:rsid w:val="002E1D70"/>
    <w:rPr>
      <w:rFonts w:asciiTheme="minorHAnsi" w:eastAsiaTheme="minorEastAsia" w:hAnsiTheme="minorHAnsi" w:cstheme="majorBidi"/>
      <w:kern w:val="2"/>
      <w:sz w:val="18"/>
      <w:szCs w:val="24"/>
    </w:rPr>
  </w:style>
  <w:style w:type="table" w:styleId="a8">
    <w:name w:val="Table Grid"/>
    <w:basedOn w:val="a1"/>
    <w:uiPriority w:val="59"/>
    <w:rsid w:val="004A62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F000EF"/>
    <w:pPr>
      <w:ind w:leftChars="400" w:left="840"/>
    </w:pPr>
  </w:style>
  <w:style w:type="paragraph" w:customStyle="1" w:styleId="aa">
    <w:name w:val="箇条 a."/>
    <w:basedOn w:val="a"/>
    <w:autoRedefine/>
    <w:qFormat/>
    <w:rsid w:val="003A5A00"/>
    <w:pPr>
      <w:spacing w:beforeLines="25" w:before="60"/>
      <w:ind w:left="180" w:hangingChars="100" w:hanging="180"/>
    </w:pPr>
  </w:style>
  <w:style w:type="paragraph" w:customStyle="1" w:styleId="05">
    <w:name w:val="0.5改行"/>
    <w:basedOn w:val="a"/>
    <w:link w:val="050"/>
    <w:qFormat/>
    <w:rsid w:val="00887F0F"/>
    <w:pPr>
      <w:spacing w:beforeLines="50" w:before="50"/>
    </w:pPr>
  </w:style>
  <w:style w:type="character" w:customStyle="1" w:styleId="050">
    <w:name w:val="0.5改行 (文字)"/>
    <w:basedOn w:val="30"/>
    <w:link w:val="05"/>
    <w:rsid w:val="00887F0F"/>
    <w:rPr>
      <w:rFonts w:asciiTheme="minorHAnsi" w:eastAsiaTheme="minorEastAsia" w:hAnsiTheme="minorHAnsi" w:cstheme="majorBidi"/>
      <w:b/>
      <w:kern w:val="2"/>
      <w:sz w:val="18"/>
      <w:szCs w:val="24"/>
    </w:rPr>
  </w:style>
  <w:style w:type="paragraph" w:customStyle="1" w:styleId="b">
    <w:name w:val="箇条b."/>
    <w:basedOn w:val="aa"/>
    <w:qFormat/>
    <w:rsid w:val="00D3577E"/>
    <w:pPr>
      <w:spacing w:before="25"/>
      <w:ind w:leftChars="100" w:left="100" w:hanging="181"/>
    </w:pPr>
  </w:style>
  <w:style w:type="table" w:customStyle="1" w:styleId="10">
    <w:name w:val="表 (格子)1"/>
    <w:basedOn w:val="a1"/>
    <w:next w:val="a8"/>
    <w:uiPriority w:val="59"/>
    <w:rsid w:val="00FA27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
    <w:name w:val="箇条c."/>
    <w:basedOn w:val="b"/>
    <w:qFormat/>
    <w:rsid w:val="007E7DD8"/>
    <w:pPr>
      <w:ind w:leftChars="200"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D70"/>
    <w:pPr>
      <w:widowControl w:val="0"/>
      <w:jc w:val="both"/>
    </w:pPr>
    <w:rPr>
      <w:kern w:val="2"/>
      <w:sz w:val="18"/>
      <w:szCs w:val="24"/>
    </w:rPr>
  </w:style>
  <w:style w:type="paragraph" w:styleId="1">
    <w:name w:val="heading 1"/>
    <w:basedOn w:val="a"/>
    <w:next w:val="a"/>
    <w:autoRedefine/>
    <w:qFormat/>
    <w:rsid w:val="004C0F18"/>
    <w:pPr>
      <w:keepNext/>
      <w:spacing w:beforeLines="150" w:before="360"/>
      <w:outlineLvl w:val="0"/>
    </w:pPr>
    <w:rPr>
      <w:b/>
      <w:sz w:val="24"/>
    </w:rPr>
  </w:style>
  <w:style w:type="paragraph" w:styleId="2">
    <w:name w:val="heading 2"/>
    <w:basedOn w:val="a"/>
    <w:next w:val="a"/>
    <w:autoRedefine/>
    <w:qFormat/>
    <w:rsid w:val="006E6E34"/>
    <w:pPr>
      <w:keepNext/>
      <w:spacing w:beforeLines="100" w:before="240"/>
      <w:outlineLvl w:val="1"/>
    </w:pPr>
    <w:rPr>
      <w:b/>
      <w:sz w:val="21"/>
    </w:rPr>
  </w:style>
  <w:style w:type="paragraph" w:styleId="3">
    <w:name w:val="heading 3"/>
    <w:basedOn w:val="a"/>
    <w:next w:val="a"/>
    <w:link w:val="30"/>
    <w:autoRedefine/>
    <w:unhideWhenUsed/>
    <w:qFormat/>
    <w:rsid w:val="002E1D70"/>
    <w:pPr>
      <w:keepNext/>
      <w:spacing w:beforeLines="50" w:before="120"/>
      <w:outlineLvl w:val="2"/>
    </w:pPr>
    <w:rPr>
      <w:rFonts w:asciiTheme="minorHAnsi" w:eastAsiaTheme="minorEastAsia" w:hAnsiTheme="min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paragraph" w:styleId="a4">
    <w:name w:val="header"/>
    <w:basedOn w:val="a"/>
    <w:semiHidden/>
    <w:pPr>
      <w:tabs>
        <w:tab w:val="center" w:pos="4252"/>
        <w:tab w:val="right" w:pos="8504"/>
      </w:tabs>
      <w:snapToGrid w:val="0"/>
    </w:pPr>
  </w:style>
  <w:style w:type="paragraph" w:customStyle="1" w:styleId="a5">
    <w:name w:val="注記"/>
    <w:basedOn w:val="a"/>
    <w:autoRedefine/>
    <w:pPr>
      <w:spacing w:beforeLines="50" w:before="120"/>
    </w:pPr>
  </w:style>
  <w:style w:type="paragraph" w:styleId="a6">
    <w:name w:val="Balloon Text"/>
    <w:basedOn w:val="a"/>
    <w:link w:val="a7"/>
    <w:uiPriority w:val="99"/>
    <w:semiHidden/>
    <w:unhideWhenUsed/>
    <w:rsid w:val="00CE1E34"/>
    <w:rPr>
      <w:rFonts w:asciiTheme="majorHAnsi" w:eastAsiaTheme="majorEastAsia" w:hAnsiTheme="majorHAnsi" w:cstheme="majorBidi"/>
      <w:szCs w:val="18"/>
    </w:rPr>
  </w:style>
  <w:style w:type="character" w:customStyle="1" w:styleId="a7">
    <w:name w:val="吹き出し (文字)"/>
    <w:basedOn w:val="a0"/>
    <w:link w:val="a6"/>
    <w:uiPriority w:val="99"/>
    <w:semiHidden/>
    <w:rsid w:val="00CE1E34"/>
    <w:rPr>
      <w:rFonts w:asciiTheme="majorHAnsi" w:eastAsiaTheme="majorEastAsia" w:hAnsiTheme="majorHAnsi" w:cstheme="majorBidi"/>
      <w:kern w:val="2"/>
      <w:sz w:val="18"/>
      <w:szCs w:val="18"/>
    </w:rPr>
  </w:style>
  <w:style w:type="character" w:customStyle="1" w:styleId="30">
    <w:name w:val="見出し 3 (文字)"/>
    <w:basedOn w:val="a0"/>
    <w:link w:val="3"/>
    <w:rsid w:val="002E1D70"/>
    <w:rPr>
      <w:rFonts w:asciiTheme="minorHAnsi" w:eastAsiaTheme="minorEastAsia" w:hAnsiTheme="minorHAnsi" w:cstheme="majorBidi"/>
      <w:kern w:val="2"/>
      <w:sz w:val="18"/>
      <w:szCs w:val="24"/>
    </w:rPr>
  </w:style>
  <w:style w:type="table" w:styleId="a8">
    <w:name w:val="Table Grid"/>
    <w:basedOn w:val="a1"/>
    <w:uiPriority w:val="59"/>
    <w:rsid w:val="004A62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F000EF"/>
    <w:pPr>
      <w:ind w:leftChars="400" w:left="840"/>
    </w:pPr>
  </w:style>
  <w:style w:type="paragraph" w:customStyle="1" w:styleId="aa">
    <w:name w:val="箇条 a."/>
    <w:basedOn w:val="a"/>
    <w:autoRedefine/>
    <w:qFormat/>
    <w:rsid w:val="003A5A00"/>
    <w:pPr>
      <w:spacing w:beforeLines="25" w:before="60"/>
      <w:ind w:left="180" w:hangingChars="100" w:hanging="180"/>
    </w:pPr>
  </w:style>
  <w:style w:type="paragraph" w:customStyle="1" w:styleId="05">
    <w:name w:val="0.5改行"/>
    <w:basedOn w:val="a"/>
    <w:link w:val="050"/>
    <w:qFormat/>
    <w:rsid w:val="00887F0F"/>
    <w:pPr>
      <w:spacing w:beforeLines="50" w:before="50"/>
    </w:pPr>
  </w:style>
  <w:style w:type="character" w:customStyle="1" w:styleId="050">
    <w:name w:val="0.5改行 (文字)"/>
    <w:basedOn w:val="30"/>
    <w:link w:val="05"/>
    <w:rsid w:val="00887F0F"/>
    <w:rPr>
      <w:rFonts w:asciiTheme="minorHAnsi" w:eastAsiaTheme="minorEastAsia" w:hAnsiTheme="minorHAnsi" w:cstheme="majorBidi"/>
      <w:b/>
      <w:kern w:val="2"/>
      <w:sz w:val="18"/>
      <w:szCs w:val="24"/>
    </w:rPr>
  </w:style>
  <w:style w:type="paragraph" w:customStyle="1" w:styleId="b">
    <w:name w:val="箇条b."/>
    <w:basedOn w:val="aa"/>
    <w:qFormat/>
    <w:rsid w:val="00D3577E"/>
    <w:pPr>
      <w:spacing w:before="25"/>
      <w:ind w:leftChars="100" w:left="100" w:hanging="181"/>
    </w:pPr>
  </w:style>
  <w:style w:type="table" w:customStyle="1" w:styleId="10">
    <w:name w:val="表 (格子)1"/>
    <w:basedOn w:val="a1"/>
    <w:next w:val="a8"/>
    <w:uiPriority w:val="59"/>
    <w:rsid w:val="00FA27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
    <w:name w:val="箇条c."/>
    <w:basedOn w:val="b"/>
    <w:qFormat/>
    <w:rsid w:val="007E7DD8"/>
    <w:pPr>
      <w:ind w:leftChars="2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50996-2D4D-4176-88F2-F2149FB28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TotalTime>
  <Pages>1</Pages>
  <Words>273</Words>
  <Characters>1562</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JGSDF</Company>
  <LinksUpToDate>false</LinksUpToDate>
  <CharactersWithSpaces>1832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creator>Chigchi Takashi</dc:creator>
  <cp:lastModifiedBy>chiguchi</cp:lastModifiedBy>
  <cp:revision>4</cp:revision>
  <cp:lastPrinted>2012-04-02T11:43:00Z</cp:lastPrinted>
  <dcterms:created xsi:type="dcterms:W3CDTF">2012-05-04T00:08:00Z</dcterms:created>
  <dcterms:modified xsi:type="dcterms:W3CDTF">2012-05-04T02:35:00Z</dcterms:modified>
</cp:coreProperties>
</file>